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45981" w14:textId="77777777" w:rsidR="00EB312E" w:rsidRPr="0020436A" w:rsidRDefault="00CA351C" w:rsidP="00F24062">
      <w:pPr>
        <w:pStyle w:val="Titolo3"/>
        <w:spacing w:before="0"/>
        <w:jc w:val="both"/>
        <w:rPr>
          <w:rFonts w:asciiTheme="majorHAnsi" w:hAnsiTheme="majorHAnsi" w:cstheme="majorHAnsi"/>
          <w:color w:val="1F1F1F"/>
          <w:sz w:val="24"/>
          <w:szCs w:val="24"/>
        </w:rPr>
      </w:pPr>
      <w:r w:rsidRPr="0020436A">
        <w:rPr>
          <w:rFonts w:asciiTheme="majorHAnsi" w:hAnsiTheme="majorHAnsi" w:cstheme="majorHAnsi"/>
          <w:color w:val="1F1F1F"/>
          <w:sz w:val="24"/>
          <w:szCs w:val="24"/>
        </w:rPr>
        <w:t>Modello A: Richiesta di revisione straordinaria dei prezzi per contratti di lavori pubblici</w:t>
      </w:r>
    </w:p>
    <w:p w14:paraId="09645982"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b/>
          <w:bCs/>
          <w:color w:val="1F1F1F"/>
          <w:sz w:val="24"/>
          <w:szCs w:val="24"/>
        </w:rPr>
      </w:pPr>
      <w:r w:rsidRPr="0020436A">
        <w:rPr>
          <w:rFonts w:asciiTheme="majorHAnsi" w:hAnsiTheme="majorHAnsi" w:cstheme="majorHAnsi"/>
          <w:b/>
          <w:bCs/>
          <w:color w:val="1F1F1F"/>
          <w:sz w:val="24"/>
          <w:szCs w:val="24"/>
        </w:rPr>
        <w:t>Al Responsabile Unico del Progetto (RUP)</w:t>
      </w:r>
    </w:p>
    <w:p w14:paraId="09645983"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color w:val="1F1F1F"/>
          <w:sz w:val="24"/>
          <w:szCs w:val="24"/>
        </w:rPr>
      </w:pPr>
      <w:r w:rsidRPr="0020436A">
        <w:rPr>
          <w:rFonts w:asciiTheme="majorHAnsi" w:hAnsiTheme="majorHAnsi" w:cstheme="majorHAnsi"/>
          <w:color w:val="1F1F1F"/>
          <w:sz w:val="24"/>
          <w:szCs w:val="24"/>
        </w:rPr>
        <w:t>[Inserire Nome e Cognome]</w:t>
      </w:r>
    </w:p>
    <w:p w14:paraId="09645984"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b/>
          <w:bCs/>
          <w:color w:val="1F1F1F"/>
          <w:sz w:val="24"/>
          <w:szCs w:val="24"/>
        </w:rPr>
      </w:pPr>
      <w:r w:rsidRPr="0020436A">
        <w:rPr>
          <w:rFonts w:asciiTheme="majorHAnsi" w:hAnsiTheme="majorHAnsi" w:cstheme="majorHAnsi"/>
          <w:b/>
          <w:bCs/>
          <w:color w:val="1F1F1F"/>
          <w:sz w:val="24"/>
          <w:szCs w:val="24"/>
        </w:rPr>
        <w:t>e, per conoscenza:</w:t>
      </w:r>
    </w:p>
    <w:p w14:paraId="09645985"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b/>
          <w:bCs/>
          <w:color w:val="1F1F1F"/>
          <w:sz w:val="24"/>
          <w:szCs w:val="24"/>
        </w:rPr>
      </w:pPr>
      <w:r w:rsidRPr="0020436A">
        <w:rPr>
          <w:rFonts w:asciiTheme="majorHAnsi" w:hAnsiTheme="majorHAnsi" w:cstheme="majorHAnsi"/>
          <w:b/>
          <w:bCs/>
          <w:color w:val="1F1F1F"/>
          <w:sz w:val="24"/>
          <w:szCs w:val="24"/>
        </w:rPr>
        <w:t>Al Direttore dei Lavori</w:t>
      </w:r>
    </w:p>
    <w:p w14:paraId="09645986"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color w:val="1F1F1F"/>
          <w:sz w:val="24"/>
          <w:szCs w:val="24"/>
        </w:rPr>
      </w:pPr>
      <w:r w:rsidRPr="0020436A">
        <w:rPr>
          <w:rFonts w:asciiTheme="majorHAnsi" w:hAnsiTheme="majorHAnsi" w:cstheme="majorHAnsi"/>
          <w:color w:val="1F1F1F"/>
          <w:sz w:val="24"/>
          <w:szCs w:val="24"/>
        </w:rPr>
        <w:t>[Inserire Nome e Cognome]</w:t>
      </w:r>
    </w:p>
    <w:p w14:paraId="09645987"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color w:val="1F1F1F"/>
          <w:sz w:val="24"/>
          <w:szCs w:val="24"/>
        </w:rPr>
      </w:pPr>
      <w:r w:rsidRPr="0020436A">
        <w:rPr>
          <w:rFonts w:asciiTheme="majorHAnsi" w:hAnsiTheme="majorHAnsi" w:cstheme="majorHAnsi"/>
          <w:color w:val="1F1F1F"/>
          <w:sz w:val="24"/>
          <w:szCs w:val="24"/>
        </w:rPr>
        <w:t>[Inserire Indirizzo PEC/E-mail]</w:t>
      </w:r>
    </w:p>
    <w:p w14:paraId="09645988"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color w:val="1F1F1F"/>
          <w:sz w:val="24"/>
          <w:szCs w:val="24"/>
        </w:rPr>
      </w:pPr>
      <w:r w:rsidRPr="0020436A">
        <w:rPr>
          <w:rFonts w:asciiTheme="majorHAnsi" w:hAnsiTheme="majorHAnsi" w:cstheme="majorHAnsi"/>
          <w:b/>
          <w:bCs/>
          <w:color w:val="1F1F1F"/>
          <w:sz w:val="24"/>
          <w:szCs w:val="24"/>
        </w:rPr>
        <w:t>Oggetto:</w:t>
      </w:r>
      <w:r w:rsidRPr="0020436A">
        <w:rPr>
          <w:rFonts w:asciiTheme="majorHAnsi" w:hAnsiTheme="majorHAnsi" w:cstheme="majorHAnsi"/>
          <w:color w:val="1F1F1F"/>
          <w:sz w:val="24"/>
          <w:szCs w:val="24"/>
        </w:rPr>
        <w:t xml:space="preserve"> Istanza di attivazione del procedimento di revisione straordinaria dei prezzi ex artt. 9 e 60 del D.Lgs. n. 36/2023 e Allegato II.2-bis (D.Lgs. n. 209/2024) – Contratto rep. n. ______ del __/__/____ – CIG: ______ – CUP: ______ – Lavori di [Inserire denominazione e oggetto dell'appalto].</w:t>
      </w:r>
    </w:p>
    <w:p w14:paraId="09645989"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color w:val="1F1F1F"/>
          <w:sz w:val="24"/>
          <w:szCs w:val="24"/>
        </w:rPr>
      </w:pPr>
      <w:r w:rsidRPr="0020436A">
        <w:rPr>
          <w:rFonts w:asciiTheme="majorHAnsi" w:hAnsiTheme="majorHAnsi" w:cstheme="majorHAnsi"/>
          <w:color w:val="1F1F1F"/>
          <w:sz w:val="24"/>
          <w:szCs w:val="24"/>
        </w:rPr>
        <w:t xml:space="preserve">La sottoscritta Impresa ``, con sede legale in [Inserire Comune, Indirizzo], Codice Fiscale e Partita IVA n. [Inserire numero], PEC [Inserire indirizzo certificato], in persona del legale rappresentante </w:t>
      </w:r>
      <w:r w:rsidRPr="0020436A">
        <w:rPr>
          <w:rFonts w:asciiTheme="majorHAnsi" w:hAnsiTheme="majorHAnsi" w:cstheme="majorHAnsi"/>
          <w:i/>
          <w:iCs/>
          <w:color w:val="1F1F1F"/>
          <w:sz w:val="24"/>
          <w:szCs w:val="24"/>
        </w:rPr>
        <w:t>pro tempore</w:t>
      </w:r>
      <w:r w:rsidRPr="0020436A">
        <w:rPr>
          <w:rFonts w:asciiTheme="majorHAnsi" w:hAnsiTheme="majorHAnsi" w:cstheme="majorHAnsi"/>
          <w:color w:val="1F1F1F"/>
          <w:sz w:val="24"/>
          <w:szCs w:val="24"/>
        </w:rPr>
        <w:t xml:space="preserve"> Signor/Signora [Inserire Nome e Cognome], in qualità di impresa affidataria ed esecutrice dei lavori indicati in oggetto,</w:t>
      </w:r>
    </w:p>
    <w:p w14:paraId="0964598A"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b/>
          <w:bCs/>
          <w:color w:val="1F1F1F"/>
          <w:sz w:val="24"/>
          <w:szCs w:val="24"/>
        </w:rPr>
      </w:pPr>
      <w:r w:rsidRPr="0020436A">
        <w:rPr>
          <w:rFonts w:asciiTheme="majorHAnsi" w:hAnsiTheme="majorHAnsi" w:cstheme="majorHAnsi"/>
          <w:b/>
          <w:bCs/>
          <w:color w:val="1F1F1F"/>
          <w:sz w:val="24"/>
          <w:szCs w:val="24"/>
        </w:rPr>
        <w:t>PREMESSO CHE:</w:t>
      </w:r>
    </w:p>
    <w:p w14:paraId="0964598B" w14:textId="45336A16" w:rsidR="00EB312E" w:rsidRPr="0020436A" w:rsidRDefault="00CA351C" w:rsidP="00F24062">
      <w:pPr>
        <w:numPr>
          <w:ilvl w:val="0"/>
          <w:numId w:val="6"/>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color w:val="1F1F1F"/>
          <w:sz w:val="24"/>
          <w:szCs w:val="24"/>
        </w:rPr>
        <w:t>In data __/__/____ è stato stipulato il contratto di appalto indicato in oggetto, a seguito dell'intervenuta aggiudicazione efficace disposta in data __/__/____ (mese di riferimento per la formulazione dell'offerta economica: [Inserire mese e anno, es. settembre 2024]);</w:t>
      </w:r>
    </w:p>
    <w:p w14:paraId="0964598C" w14:textId="32BAD969" w:rsidR="00EB312E" w:rsidRPr="0020436A" w:rsidRDefault="00CA351C" w:rsidP="00F24062">
      <w:pPr>
        <w:numPr>
          <w:ilvl w:val="0"/>
          <w:numId w:val="6"/>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color w:val="1F1F1F"/>
          <w:sz w:val="24"/>
          <w:szCs w:val="24"/>
        </w:rPr>
        <w:t>I documenti di gara originari contengono, in conformità al disposto imperativo dell'art. 60 del D.Lgs. 36/2023, la clausola per la revisione periodica e straordinaria dei prezzi contrattuali;</w:t>
      </w:r>
    </w:p>
    <w:p w14:paraId="0964598D" w14:textId="7F03ED6C" w:rsidR="00EB312E" w:rsidRPr="0020436A" w:rsidRDefault="00CA351C" w:rsidP="00F24062">
      <w:pPr>
        <w:numPr>
          <w:ilvl w:val="0"/>
          <w:numId w:val="6"/>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color w:val="1F1F1F"/>
          <w:sz w:val="24"/>
          <w:szCs w:val="24"/>
        </w:rPr>
        <w:t>Nel corso della fase esecutiva delle opere, si è verificata una variazione sensibile e oggettiva dei costi dei principali materiali e fattori di produzione delle lavorazioni, ampiamente eccedente la normale alea contrattuale posta a carico dello scrivente operatore economico</w:t>
      </w:r>
      <w:r w:rsidR="00161DAA">
        <w:rPr>
          <w:rFonts w:asciiTheme="majorHAnsi" w:hAnsiTheme="majorHAnsi" w:cstheme="majorHAnsi"/>
          <w:color w:val="1F1F1F"/>
          <w:sz w:val="24"/>
          <w:szCs w:val="24"/>
        </w:rPr>
        <w:t>;</w:t>
      </w:r>
    </w:p>
    <w:p w14:paraId="0964598E" w14:textId="54B83926" w:rsidR="00EB312E" w:rsidRPr="0020436A" w:rsidRDefault="00CA351C" w:rsidP="00F24062">
      <w:pPr>
        <w:numPr>
          <w:ilvl w:val="0"/>
          <w:numId w:val="6"/>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color w:val="1F1F1F"/>
          <w:sz w:val="24"/>
          <w:szCs w:val="24"/>
        </w:rPr>
        <w:t>Tale eccezionale andamento dei prezzi ha trovato riscontro formale e misurabile nei singoli indici di costo delle lavorazioni elaborati dall'ISTAT e adottati ufficialmente dal Ministero delle Infrastrutture e dei Trasporti con il Decreto Direttoriale n. 743 del 30 marzo 2026, pubblicato sul portale istituzionale in data 28 aprile 2026 e pienamente operativo ai fini delle revisioni.</w:t>
      </w:r>
    </w:p>
    <w:p w14:paraId="0964598F"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b/>
          <w:bCs/>
          <w:color w:val="1F1F1F"/>
          <w:sz w:val="24"/>
          <w:szCs w:val="24"/>
        </w:rPr>
      </w:pPr>
      <w:r w:rsidRPr="0020436A">
        <w:rPr>
          <w:rFonts w:asciiTheme="majorHAnsi" w:hAnsiTheme="majorHAnsi" w:cstheme="majorHAnsi"/>
          <w:b/>
          <w:bCs/>
          <w:color w:val="1F1F1F"/>
          <w:sz w:val="24"/>
          <w:szCs w:val="24"/>
        </w:rPr>
        <w:t>CONSIDERATO CHE:</w:t>
      </w:r>
    </w:p>
    <w:p w14:paraId="09645990" w14:textId="43769AFD" w:rsidR="00EB312E" w:rsidRPr="0020436A" w:rsidRDefault="00CA351C" w:rsidP="00F24062">
      <w:pPr>
        <w:numPr>
          <w:ilvl w:val="0"/>
          <w:numId w:val="7"/>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color w:val="1F1F1F"/>
          <w:sz w:val="24"/>
          <w:szCs w:val="24"/>
        </w:rPr>
        <w:t>Ai sensi dell'art. 60, comma 2, lett. a) del D.Lgs. 36/2023 (come modificato dal D.Lgs. 209/2024), per i contratti di lavori la revisione straordinaria dei prezzi opera qualora si verifichi una variazione del costo complessivo dell'opera, in aumento o in diminuzione, superiore alla soglia del 3%, operando nella misura del 90% del valore eccedente la predetta franchigia;</w:t>
      </w:r>
    </w:p>
    <w:p w14:paraId="09645991" w14:textId="710D330F" w:rsidR="00EB312E" w:rsidRPr="0020436A" w:rsidRDefault="00CA351C" w:rsidP="00F24062">
      <w:pPr>
        <w:numPr>
          <w:ilvl w:val="0"/>
          <w:numId w:val="7"/>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color w:val="1F1F1F"/>
          <w:sz w:val="24"/>
          <w:szCs w:val="24"/>
        </w:rPr>
        <w:t>L'Allegato II.2-bis al Codice disciplina le modalità matematiche di calcolo dell'adeguamento da applicarsi agli Stati di Avanzamento Lavori (SAL) eseguiti successivamente all'attivazione del meccanismo, assumendo come valore base (pari a 100) l'indice del mese di aggiudicazione della migliore offerta (</w:t>
      </w:r>
      <w:r w:rsidRPr="0020436A">
        <w:rPr>
          <w:rFonts w:asciiTheme="majorHAnsi" w:hAnsiTheme="majorHAnsi" w:cstheme="majorHAnsi"/>
          <w:noProof/>
          <w:color w:val="1F1F1F"/>
          <w:sz w:val="24"/>
          <w:szCs w:val="24"/>
        </w:rPr>
        <w:drawing>
          <wp:inline distT="19050" distB="19050" distL="19050" distR="19050" wp14:anchorId="09645A2F" wp14:editId="09645A30">
            <wp:extent cx="418505" cy="247298"/>
            <wp:effectExtent l="0" t="0" r="0" b="0"/>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a:stretch>
                      <a:fillRect/>
                    </a:stretch>
                  </pic:blipFill>
                  <pic:spPr>
                    <a:xfrm>
                      <a:off x="0" y="0"/>
                      <a:ext cx="418505" cy="247298"/>
                    </a:xfrm>
                    <a:prstGeom prst="rect">
                      <a:avLst/>
                    </a:prstGeom>
                    <a:ln/>
                  </pic:spPr>
                </pic:pic>
              </a:graphicData>
            </a:graphic>
          </wp:inline>
        </w:drawing>
      </w:r>
      <w:r w:rsidRPr="0020436A">
        <w:rPr>
          <w:rFonts w:asciiTheme="majorHAnsi" w:hAnsiTheme="majorHAnsi" w:cstheme="majorHAnsi"/>
          <w:color w:val="1F1F1F"/>
          <w:sz w:val="24"/>
          <w:szCs w:val="24"/>
        </w:rPr>
        <w:t>);</w:t>
      </w:r>
    </w:p>
    <w:p w14:paraId="09645992" w14:textId="7E02824D" w:rsidR="00EB312E" w:rsidRPr="0020436A" w:rsidRDefault="00CA351C" w:rsidP="00F24062">
      <w:pPr>
        <w:numPr>
          <w:ilvl w:val="0"/>
          <w:numId w:val="7"/>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color w:val="1F1F1F"/>
          <w:sz w:val="24"/>
          <w:szCs w:val="24"/>
        </w:rPr>
        <w:t xml:space="preserve">Dall'analisi degli indici sintetici revisionali relativi alle categorie di lavorazione prevalenti del progetto (nello specifico, gli indici TOL n. ``) si rileva uno scostamento percentuale medio pari al ___% rispetto </w:t>
      </w:r>
      <w:r w:rsidRPr="0020436A">
        <w:rPr>
          <w:rFonts w:asciiTheme="majorHAnsi" w:hAnsiTheme="majorHAnsi" w:cstheme="majorHAnsi"/>
          <w:color w:val="1F1F1F"/>
          <w:sz w:val="24"/>
          <w:szCs w:val="24"/>
        </w:rPr>
        <w:lastRenderedPageBreak/>
        <w:t>al valore iniziale di riferimento, superando ampiamente la soglia di alea legale del 3%;</w:t>
      </w:r>
    </w:p>
    <w:p w14:paraId="09645993" w14:textId="414DCAEB" w:rsidR="00EB312E" w:rsidRPr="0020436A" w:rsidRDefault="00CA351C" w:rsidP="00F24062">
      <w:pPr>
        <w:numPr>
          <w:ilvl w:val="0"/>
          <w:numId w:val="7"/>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color w:val="1F1F1F"/>
          <w:sz w:val="24"/>
          <w:szCs w:val="24"/>
        </w:rPr>
        <w:t>Il principio di conservazione dell'equilibrio contrattuale sancito dall'art. 9 del D.Lgs. 36/2023 e richiamato dall'Allegato II.2-bis impone l'adozione di tempestive misure dirette a ripristinare la sostenibilità economica del rapporto negoziale.</w:t>
      </w:r>
    </w:p>
    <w:p w14:paraId="09645994"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color w:val="1F1F1F"/>
          <w:sz w:val="24"/>
          <w:szCs w:val="24"/>
        </w:rPr>
      </w:pPr>
      <w:r w:rsidRPr="0020436A">
        <w:rPr>
          <w:rFonts w:asciiTheme="majorHAnsi" w:hAnsiTheme="majorHAnsi" w:cstheme="majorHAnsi"/>
          <w:color w:val="1F1F1F"/>
          <w:sz w:val="24"/>
          <w:szCs w:val="24"/>
        </w:rPr>
        <w:t>Tutto ciò premesso e considerato, la scrivente Impresa, come sopra rappresentata,</w:t>
      </w:r>
    </w:p>
    <w:p w14:paraId="09645995"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b/>
          <w:bCs/>
          <w:color w:val="1F1F1F"/>
          <w:sz w:val="24"/>
          <w:szCs w:val="24"/>
        </w:rPr>
      </w:pPr>
      <w:r w:rsidRPr="0020436A">
        <w:rPr>
          <w:rFonts w:asciiTheme="majorHAnsi" w:hAnsiTheme="majorHAnsi" w:cstheme="majorHAnsi"/>
          <w:b/>
          <w:bCs/>
          <w:color w:val="1F1F1F"/>
          <w:sz w:val="24"/>
          <w:szCs w:val="24"/>
        </w:rPr>
        <w:t>CHIEDE</w:t>
      </w:r>
    </w:p>
    <w:p w14:paraId="09645996"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color w:val="1F1F1F"/>
          <w:sz w:val="24"/>
          <w:szCs w:val="24"/>
        </w:rPr>
      </w:pPr>
      <w:r w:rsidRPr="0020436A">
        <w:rPr>
          <w:rFonts w:asciiTheme="majorHAnsi" w:hAnsiTheme="majorHAnsi" w:cstheme="majorHAnsi"/>
          <w:color w:val="1F1F1F"/>
          <w:sz w:val="24"/>
          <w:szCs w:val="24"/>
        </w:rPr>
        <w:t>a codesta Spett.le Stazione Appaltante, per il tramite del Responsabile Unico del Progetto e con il supporto istruttorio del Direttore dei Lavori:</w:t>
      </w:r>
    </w:p>
    <w:p w14:paraId="09645997" w14:textId="4226D49E" w:rsidR="00EB312E" w:rsidRPr="0020436A" w:rsidRDefault="00CA351C" w:rsidP="00F24062">
      <w:pPr>
        <w:numPr>
          <w:ilvl w:val="0"/>
          <w:numId w:val="8"/>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b/>
          <w:bCs/>
          <w:color w:val="1F1F1F"/>
          <w:sz w:val="24"/>
          <w:szCs w:val="24"/>
        </w:rPr>
        <w:t>L'attivazione immediata del procedimento</w:t>
      </w:r>
      <w:r w:rsidRPr="0020436A">
        <w:rPr>
          <w:rFonts w:asciiTheme="majorHAnsi" w:hAnsiTheme="majorHAnsi" w:cstheme="majorHAnsi"/>
          <w:color w:val="1F1F1F"/>
          <w:sz w:val="24"/>
          <w:szCs w:val="24"/>
        </w:rPr>
        <w:t xml:space="preserve"> volto alla determinazione e al calcolo della revisione dei prezzi in relazione ai lavori eseguiti e contabilizzati a far data dal __/__/____ (o relativi al SAL n. ___ e successivi);</w:t>
      </w:r>
    </w:p>
    <w:p w14:paraId="09645998" w14:textId="10E29173" w:rsidR="00EB312E" w:rsidRPr="0020436A" w:rsidRDefault="00CA351C" w:rsidP="00F24062">
      <w:pPr>
        <w:numPr>
          <w:ilvl w:val="0"/>
          <w:numId w:val="8"/>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b/>
          <w:bCs/>
          <w:color w:val="1F1F1F"/>
          <w:sz w:val="24"/>
          <w:szCs w:val="24"/>
        </w:rPr>
        <w:t>L'applicazione formale della formula di calcolo</w:t>
      </w:r>
      <w:r w:rsidRPr="0020436A">
        <w:rPr>
          <w:rFonts w:asciiTheme="majorHAnsi" w:hAnsiTheme="majorHAnsi" w:cstheme="majorHAnsi"/>
          <w:color w:val="1F1F1F"/>
          <w:sz w:val="24"/>
          <w:szCs w:val="24"/>
        </w:rPr>
        <w:t xml:space="preserve"> di cui all'art. 5 dell'Allegato II.2-bis del D.Lgs. 36/2023, determinando l'importo lordo del SAL revisionale (</w:t>
      </w:r>
      <w:r w:rsidRPr="0020436A">
        <w:rPr>
          <w:rFonts w:asciiTheme="majorHAnsi" w:hAnsiTheme="majorHAnsi" w:cstheme="majorHAnsi"/>
          <w:noProof/>
          <w:color w:val="1F1F1F"/>
          <w:sz w:val="24"/>
          <w:szCs w:val="24"/>
        </w:rPr>
        <w:drawing>
          <wp:inline distT="19050" distB="19050" distL="19050" distR="19050" wp14:anchorId="09645A31" wp14:editId="09645A32">
            <wp:extent cx="657522" cy="247762"/>
            <wp:effectExtent l="0" t="0" r="0" b="0"/>
            <wp:docPr id="1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rcRect/>
                    <a:stretch>
                      <a:fillRect/>
                    </a:stretch>
                  </pic:blipFill>
                  <pic:spPr>
                    <a:xfrm>
                      <a:off x="0" y="0"/>
                      <a:ext cx="657522" cy="247762"/>
                    </a:xfrm>
                    <a:prstGeom prst="rect">
                      <a:avLst/>
                    </a:prstGeom>
                    <a:ln/>
                  </pic:spPr>
                </pic:pic>
              </a:graphicData>
            </a:graphic>
          </wp:inline>
        </w:drawing>
      </w:r>
      <w:r w:rsidRPr="0020436A">
        <w:rPr>
          <w:rFonts w:asciiTheme="majorHAnsi" w:hAnsiTheme="majorHAnsi" w:cstheme="majorHAnsi"/>
          <w:color w:val="1F1F1F"/>
          <w:sz w:val="24"/>
          <w:szCs w:val="24"/>
        </w:rPr>
        <w:t>) mediante l'applicazione degli indici TOL ISTAT ufficiali vigenti ai sensi del D.D. MIT n. 743/2026;</w:t>
      </w:r>
    </w:p>
    <w:p w14:paraId="09645999" w14:textId="5EF2B354" w:rsidR="00EB312E" w:rsidRPr="0020436A" w:rsidRDefault="00CA351C" w:rsidP="00F24062">
      <w:pPr>
        <w:numPr>
          <w:ilvl w:val="0"/>
          <w:numId w:val="8"/>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b/>
          <w:bCs/>
          <w:color w:val="1F1F1F"/>
          <w:sz w:val="24"/>
          <w:szCs w:val="24"/>
        </w:rPr>
        <w:t>La liquidazione e il pagamento delle somme dovute</w:t>
      </w:r>
      <w:r w:rsidRPr="0020436A">
        <w:rPr>
          <w:rFonts w:asciiTheme="majorHAnsi" w:hAnsiTheme="majorHAnsi" w:cstheme="majorHAnsi"/>
          <w:color w:val="1F1F1F"/>
          <w:sz w:val="24"/>
          <w:szCs w:val="24"/>
        </w:rPr>
        <w:t xml:space="preserve"> in favore dello scrivente operatore economico, provvedendo all'emissione del relativo certificato di pagamento a titolo di revisione prezzi, con imputazione della spesa sulle somme accantonate per imprevisti nel quadro economico o sui ribassi d'asta non vincolati.</w:t>
      </w:r>
    </w:p>
    <w:p w14:paraId="0964599A"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color w:val="1F1F1F"/>
          <w:sz w:val="24"/>
          <w:szCs w:val="24"/>
        </w:rPr>
      </w:pPr>
      <w:r w:rsidRPr="0020436A">
        <w:rPr>
          <w:rFonts w:asciiTheme="majorHAnsi" w:hAnsiTheme="majorHAnsi" w:cstheme="majorHAnsi"/>
          <w:color w:val="1F1F1F"/>
          <w:sz w:val="24"/>
          <w:szCs w:val="24"/>
        </w:rPr>
        <w:t>La scrivente allega alla presente:</w:t>
      </w:r>
    </w:p>
    <w:p w14:paraId="0964599B" w14:textId="77777777" w:rsidR="00EB312E" w:rsidRPr="0020436A" w:rsidRDefault="00CA351C" w:rsidP="00F24062">
      <w:pPr>
        <w:numPr>
          <w:ilvl w:val="0"/>
          <w:numId w:val="9"/>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color w:val="1F1F1F"/>
          <w:sz w:val="24"/>
          <w:szCs w:val="24"/>
        </w:rPr>
        <w:t>Copia del SAL n. ___ e del correlato registro di contabilità.</w:t>
      </w:r>
    </w:p>
    <w:p w14:paraId="0964599C" w14:textId="77777777" w:rsidR="00EB312E" w:rsidRPr="0020436A" w:rsidRDefault="00CA351C" w:rsidP="00F24062">
      <w:pPr>
        <w:numPr>
          <w:ilvl w:val="0"/>
          <w:numId w:val="9"/>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color w:val="1F1F1F"/>
          <w:sz w:val="24"/>
          <w:szCs w:val="24"/>
        </w:rPr>
        <w:t>Prospetto provvisorio di calcolo della revisione basato sul raffronto degli indici TOL applicabili.</w:t>
      </w:r>
    </w:p>
    <w:p w14:paraId="0964599D"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color w:val="1F1F1F"/>
          <w:sz w:val="24"/>
          <w:szCs w:val="24"/>
        </w:rPr>
      </w:pPr>
      <w:r w:rsidRPr="0020436A">
        <w:rPr>
          <w:rFonts w:asciiTheme="majorHAnsi" w:hAnsiTheme="majorHAnsi" w:cstheme="majorHAnsi"/>
          <w:color w:val="1F1F1F"/>
          <w:sz w:val="24"/>
          <w:szCs w:val="24"/>
        </w:rPr>
        <w:t>Con riserva di produrre ulteriori documenti e conteggi definitivi in sede di istruttoria.</w:t>
      </w:r>
    </w:p>
    <w:p w14:paraId="0964599E" w14:textId="77777777" w:rsidR="00EB312E" w:rsidRPr="0020436A" w:rsidRDefault="00CA351C" w:rsidP="0020436A">
      <w:pPr>
        <w:pBdr>
          <w:top w:val="nil"/>
          <w:left w:val="nil"/>
          <w:bottom w:val="nil"/>
          <w:right w:val="nil"/>
          <w:between w:val="nil"/>
        </w:pBdr>
        <w:rPr>
          <w:rFonts w:asciiTheme="majorHAnsi" w:hAnsiTheme="majorHAnsi" w:cstheme="majorHAnsi"/>
          <w:color w:val="1F1F1F"/>
          <w:sz w:val="24"/>
          <w:szCs w:val="24"/>
        </w:rPr>
      </w:pPr>
      <w:r w:rsidRPr="0020436A">
        <w:rPr>
          <w:rFonts w:asciiTheme="majorHAnsi" w:hAnsiTheme="majorHAnsi" w:cstheme="majorHAnsi"/>
          <w:color w:val="1F1F1F"/>
          <w:sz w:val="24"/>
          <w:szCs w:val="24"/>
        </w:rPr>
        <w:t>``</w:t>
      </w:r>
    </w:p>
    <w:p w14:paraId="0964599F" w14:textId="77777777" w:rsidR="00EB312E" w:rsidRPr="0020436A" w:rsidRDefault="00CA351C" w:rsidP="0020436A">
      <w:pPr>
        <w:pBdr>
          <w:top w:val="nil"/>
          <w:left w:val="nil"/>
          <w:bottom w:val="nil"/>
          <w:right w:val="nil"/>
          <w:between w:val="nil"/>
        </w:pBdr>
        <w:rPr>
          <w:rFonts w:asciiTheme="majorHAnsi" w:hAnsiTheme="majorHAnsi" w:cstheme="majorHAnsi"/>
          <w:color w:val="1F1F1F"/>
          <w:sz w:val="24"/>
          <w:szCs w:val="24"/>
        </w:rPr>
      </w:pPr>
      <w:r w:rsidRPr="0020436A">
        <w:rPr>
          <w:rFonts w:asciiTheme="majorHAnsi" w:hAnsiTheme="majorHAnsi" w:cstheme="majorHAnsi"/>
          <w:color w:val="1F1F1F"/>
          <w:sz w:val="24"/>
          <w:szCs w:val="24"/>
        </w:rPr>
        <w:t>``</w:t>
      </w:r>
    </w:p>
    <w:p w14:paraId="478F9926" w14:textId="77777777" w:rsidR="00161DAA" w:rsidRDefault="00161DAA" w:rsidP="00F24062">
      <w:pPr>
        <w:pStyle w:val="Titolo3"/>
        <w:spacing w:before="0"/>
        <w:jc w:val="both"/>
        <w:rPr>
          <w:rFonts w:asciiTheme="majorHAnsi" w:hAnsiTheme="majorHAnsi" w:cstheme="majorHAnsi"/>
          <w:color w:val="1F1F1F"/>
          <w:sz w:val="24"/>
          <w:szCs w:val="24"/>
        </w:rPr>
      </w:pPr>
    </w:p>
    <w:p w14:paraId="0ED8CD5B" w14:textId="77777777" w:rsidR="00161DAA" w:rsidRDefault="00161DAA" w:rsidP="00F24062">
      <w:pPr>
        <w:pStyle w:val="Titolo3"/>
        <w:spacing w:before="0"/>
        <w:jc w:val="both"/>
        <w:rPr>
          <w:rFonts w:asciiTheme="majorHAnsi" w:hAnsiTheme="majorHAnsi" w:cstheme="majorHAnsi"/>
          <w:color w:val="1F1F1F"/>
          <w:sz w:val="24"/>
          <w:szCs w:val="24"/>
        </w:rPr>
      </w:pPr>
    </w:p>
    <w:p w14:paraId="062E1646" w14:textId="77777777" w:rsidR="00161DAA" w:rsidRDefault="00161DAA" w:rsidP="00F24062">
      <w:pPr>
        <w:pStyle w:val="Titolo3"/>
        <w:spacing w:before="0"/>
        <w:jc w:val="both"/>
        <w:rPr>
          <w:rFonts w:asciiTheme="majorHAnsi" w:hAnsiTheme="majorHAnsi" w:cstheme="majorHAnsi"/>
          <w:color w:val="1F1F1F"/>
          <w:sz w:val="24"/>
          <w:szCs w:val="24"/>
        </w:rPr>
      </w:pPr>
    </w:p>
    <w:p w14:paraId="2F0981DE" w14:textId="77777777" w:rsidR="00161DAA" w:rsidRDefault="00161DAA" w:rsidP="00F24062">
      <w:pPr>
        <w:pStyle w:val="Titolo3"/>
        <w:spacing w:before="0"/>
        <w:jc w:val="both"/>
        <w:rPr>
          <w:rFonts w:asciiTheme="majorHAnsi" w:hAnsiTheme="majorHAnsi" w:cstheme="majorHAnsi"/>
          <w:color w:val="1F1F1F"/>
          <w:sz w:val="24"/>
          <w:szCs w:val="24"/>
        </w:rPr>
      </w:pPr>
    </w:p>
    <w:p w14:paraId="02C8D5F4" w14:textId="77777777" w:rsidR="00161DAA" w:rsidRDefault="00161DAA" w:rsidP="00F24062">
      <w:pPr>
        <w:pStyle w:val="Titolo3"/>
        <w:spacing w:before="0"/>
        <w:jc w:val="both"/>
        <w:rPr>
          <w:rFonts w:asciiTheme="majorHAnsi" w:hAnsiTheme="majorHAnsi" w:cstheme="majorHAnsi"/>
          <w:color w:val="1F1F1F"/>
          <w:sz w:val="24"/>
          <w:szCs w:val="24"/>
        </w:rPr>
      </w:pPr>
    </w:p>
    <w:p w14:paraId="28F7247E" w14:textId="77777777" w:rsidR="00161DAA" w:rsidRDefault="00161DAA" w:rsidP="00F24062">
      <w:pPr>
        <w:pStyle w:val="Titolo3"/>
        <w:spacing w:before="0"/>
        <w:jc w:val="both"/>
        <w:rPr>
          <w:rFonts w:asciiTheme="majorHAnsi" w:hAnsiTheme="majorHAnsi" w:cstheme="majorHAnsi"/>
          <w:color w:val="1F1F1F"/>
          <w:sz w:val="24"/>
          <w:szCs w:val="24"/>
        </w:rPr>
      </w:pPr>
    </w:p>
    <w:p w14:paraId="24B6A69C" w14:textId="77777777" w:rsidR="00161DAA" w:rsidRDefault="00161DAA" w:rsidP="00F24062">
      <w:pPr>
        <w:pStyle w:val="Titolo3"/>
        <w:spacing w:before="0"/>
        <w:jc w:val="both"/>
        <w:rPr>
          <w:rFonts w:asciiTheme="majorHAnsi" w:hAnsiTheme="majorHAnsi" w:cstheme="majorHAnsi"/>
          <w:color w:val="1F1F1F"/>
          <w:sz w:val="24"/>
          <w:szCs w:val="24"/>
        </w:rPr>
      </w:pPr>
    </w:p>
    <w:p w14:paraId="5A04C77D" w14:textId="77777777" w:rsidR="00161DAA" w:rsidRDefault="00161DAA" w:rsidP="00F24062">
      <w:pPr>
        <w:pStyle w:val="Titolo3"/>
        <w:spacing w:before="0"/>
        <w:jc w:val="both"/>
        <w:rPr>
          <w:rFonts w:asciiTheme="majorHAnsi" w:hAnsiTheme="majorHAnsi" w:cstheme="majorHAnsi"/>
          <w:color w:val="1F1F1F"/>
          <w:sz w:val="24"/>
          <w:szCs w:val="24"/>
        </w:rPr>
      </w:pPr>
    </w:p>
    <w:p w14:paraId="578618D0" w14:textId="77777777" w:rsidR="00161DAA" w:rsidRDefault="00161DAA" w:rsidP="00F24062">
      <w:pPr>
        <w:pStyle w:val="Titolo3"/>
        <w:spacing w:before="0"/>
        <w:jc w:val="both"/>
        <w:rPr>
          <w:rFonts w:asciiTheme="majorHAnsi" w:hAnsiTheme="majorHAnsi" w:cstheme="majorHAnsi"/>
          <w:color w:val="1F1F1F"/>
          <w:sz w:val="24"/>
          <w:szCs w:val="24"/>
        </w:rPr>
      </w:pPr>
    </w:p>
    <w:p w14:paraId="23012848" w14:textId="77777777" w:rsidR="00161DAA" w:rsidRDefault="00161DAA" w:rsidP="00F24062">
      <w:pPr>
        <w:pStyle w:val="Titolo3"/>
        <w:spacing w:before="0"/>
        <w:jc w:val="both"/>
        <w:rPr>
          <w:rFonts w:asciiTheme="majorHAnsi" w:hAnsiTheme="majorHAnsi" w:cstheme="majorHAnsi"/>
          <w:color w:val="1F1F1F"/>
          <w:sz w:val="24"/>
          <w:szCs w:val="24"/>
        </w:rPr>
      </w:pPr>
    </w:p>
    <w:p w14:paraId="096459A0" w14:textId="4E72BE73" w:rsidR="00EB312E" w:rsidRPr="0020436A" w:rsidRDefault="00CA351C" w:rsidP="00F24062">
      <w:pPr>
        <w:pStyle w:val="Titolo3"/>
        <w:spacing w:before="0"/>
        <w:jc w:val="both"/>
        <w:rPr>
          <w:rFonts w:asciiTheme="majorHAnsi" w:hAnsiTheme="majorHAnsi" w:cstheme="majorHAnsi"/>
          <w:color w:val="1F1F1F"/>
          <w:sz w:val="24"/>
          <w:szCs w:val="24"/>
        </w:rPr>
      </w:pPr>
      <w:r w:rsidRPr="0020436A">
        <w:rPr>
          <w:rFonts w:asciiTheme="majorHAnsi" w:hAnsiTheme="majorHAnsi" w:cstheme="majorHAnsi"/>
          <w:color w:val="1F1F1F"/>
          <w:sz w:val="24"/>
          <w:szCs w:val="24"/>
        </w:rPr>
        <w:lastRenderedPageBreak/>
        <w:t>Modello B: Richiesta di revisione straordinaria ed ordinaria dei prezzi per contratti di servizi e forniture</w:t>
      </w:r>
    </w:p>
    <w:p w14:paraId="096459A1"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b/>
          <w:bCs/>
          <w:color w:val="1F1F1F"/>
          <w:sz w:val="24"/>
          <w:szCs w:val="24"/>
        </w:rPr>
      </w:pPr>
      <w:r w:rsidRPr="0020436A">
        <w:rPr>
          <w:rFonts w:asciiTheme="majorHAnsi" w:hAnsiTheme="majorHAnsi" w:cstheme="majorHAnsi"/>
          <w:b/>
          <w:bCs/>
          <w:color w:val="1F1F1F"/>
          <w:sz w:val="24"/>
          <w:szCs w:val="24"/>
        </w:rPr>
        <w:t>Al Responsabile Unico del Progetto (RUP)</w:t>
      </w:r>
    </w:p>
    <w:p w14:paraId="096459A2"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color w:val="1F1F1F"/>
          <w:sz w:val="24"/>
          <w:szCs w:val="24"/>
        </w:rPr>
      </w:pPr>
      <w:r w:rsidRPr="0020436A">
        <w:rPr>
          <w:rFonts w:asciiTheme="majorHAnsi" w:hAnsiTheme="majorHAnsi" w:cstheme="majorHAnsi"/>
          <w:color w:val="1F1F1F"/>
          <w:sz w:val="24"/>
          <w:szCs w:val="24"/>
        </w:rPr>
        <w:t>[Inserire Nome e Cognome]</w:t>
      </w:r>
    </w:p>
    <w:p w14:paraId="096459A3"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b/>
          <w:bCs/>
          <w:color w:val="1F1F1F"/>
          <w:sz w:val="24"/>
          <w:szCs w:val="24"/>
        </w:rPr>
      </w:pPr>
      <w:r w:rsidRPr="0020436A">
        <w:rPr>
          <w:rFonts w:asciiTheme="majorHAnsi" w:hAnsiTheme="majorHAnsi" w:cstheme="majorHAnsi"/>
          <w:b/>
          <w:bCs/>
          <w:color w:val="1F1F1F"/>
          <w:sz w:val="24"/>
          <w:szCs w:val="24"/>
        </w:rPr>
        <w:t>e, per conoscenza:</w:t>
      </w:r>
    </w:p>
    <w:p w14:paraId="096459A4"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b/>
          <w:bCs/>
          <w:color w:val="1F1F1F"/>
          <w:sz w:val="24"/>
          <w:szCs w:val="24"/>
        </w:rPr>
      </w:pPr>
      <w:r w:rsidRPr="0020436A">
        <w:rPr>
          <w:rFonts w:asciiTheme="majorHAnsi" w:hAnsiTheme="majorHAnsi" w:cstheme="majorHAnsi"/>
          <w:b/>
          <w:bCs/>
          <w:color w:val="1F1F1F"/>
          <w:sz w:val="24"/>
          <w:szCs w:val="24"/>
        </w:rPr>
        <w:t>Al Direttore dell'Esecuzione del Contratto (DEC)</w:t>
      </w:r>
    </w:p>
    <w:p w14:paraId="096459A5"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color w:val="1F1F1F"/>
          <w:sz w:val="24"/>
          <w:szCs w:val="24"/>
        </w:rPr>
      </w:pPr>
      <w:r w:rsidRPr="0020436A">
        <w:rPr>
          <w:rFonts w:asciiTheme="majorHAnsi" w:hAnsiTheme="majorHAnsi" w:cstheme="majorHAnsi"/>
          <w:color w:val="1F1F1F"/>
          <w:sz w:val="24"/>
          <w:szCs w:val="24"/>
        </w:rPr>
        <w:t>[Inserire Nome e Cognome]</w:t>
      </w:r>
    </w:p>
    <w:p w14:paraId="096459A6"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color w:val="1F1F1F"/>
          <w:sz w:val="24"/>
          <w:szCs w:val="24"/>
        </w:rPr>
      </w:pPr>
      <w:r w:rsidRPr="0020436A">
        <w:rPr>
          <w:rFonts w:asciiTheme="majorHAnsi" w:hAnsiTheme="majorHAnsi" w:cstheme="majorHAnsi"/>
          <w:color w:val="1F1F1F"/>
          <w:sz w:val="24"/>
          <w:szCs w:val="24"/>
        </w:rPr>
        <w:t>[Inserire Indirizzo PEC/E-mail]</w:t>
      </w:r>
    </w:p>
    <w:p w14:paraId="096459A7"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color w:val="1F1F1F"/>
          <w:sz w:val="24"/>
          <w:szCs w:val="24"/>
        </w:rPr>
      </w:pPr>
      <w:r w:rsidRPr="0020436A">
        <w:rPr>
          <w:rFonts w:asciiTheme="majorHAnsi" w:hAnsiTheme="majorHAnsi" w:cstheme="majorHAnsi"/>
          <w:b/>
          <w:bCs/>
          <w:color w:val="1F1F1F"/>
          <w:sz w:val="24"/>
          <w:szCs w:val="24"/>
        </w:rPr>
        <w:t>Oggetto:</w:t>
      </w:r>
      <w:r w:rsidRPr="0020436A">
        <w:rPr>
          <w:rFonts w:asciiTheme="majorHAnsi" w:hAnsiTheme="majorHAnsi" w:cstheme="majorHAnsi"/>
          <w:color w:val="1F1F1F"/>
          <w:sz w:val="24"/>
          <w:szCs w:val="24"/>
        </w:rPr>
        <w:t xml:space="preserve"> Richiesta di adeguamento contrattuale e revisione straordinaria dei prezzi ex artt. 9 e 60 del D.Lgs. n. 36/2023, Allegato II.2-bis (D.Lgs. n. 209/2024) e Linee Guida MIT 28 maggio 2026 – Contratto di appalto del __/__/____ – CIG: ______ – Servizio/Fornitura di [Inserire oggetto dell'appalto].</w:t>
      </w:r>
    </w:p>
    <w:p w14:paraId="096459A8"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color w:val="1F1F1F"/>
          <w:sz w:val="24"/>
          <w:szCs w:val="24"/>
        </w:rPr>
      </w:pPr>
      <w:r w:rsidRPr="0020436A">
        <w:rPr>
          <w:rFonts w:asciiTheme="majorHAnsi" w:hAnsiTheme="majorHAnsi" w:cstheme="majorHAnsi"/>
          <w:color w:val="1F1F1F"/>
          <w:sz w:val="24"/>
          <w:szCs w:val="24"/>
        </w:rPr>
        <w:t xml:space="preserve">La scrivente Società ``, con sede legale in [Inserire Comune, Indirizzo], Codice Fiscale e Partita IVA n. [Inserire numero], PEC [Inserire indirizzo certificato], in persona del legale rappresentante </w:t>
      </w:r>
      <w:r w:rsidRPr="0020436A">
        <w:rPr>
          <w:rFonts w:asciiTheme="majorHAnsi" w:hAnsiTheme="majorHAnsi" w:cstheme="majorHAnsi"/>
          <w:i/>
          <w:iCs/>
          <w:color w:val="1F1F1F"/>
          <w:sz w:val="24"/>
          <w:szCs w:val="24"/>
        </w:rPr>
        <w:t>pro tempore</w:t>
      </w:r>
      <w:r w:rsidRPr="0020436A">
        <w:rPr>
          <w:rFonts w:asciiTheme="majorHAnsi" w:hAnsiTheme="majorHAnsi" w:cstheme="majorHAnsi"/>
          <w:color w:val="1F1F1F"/>
          <w:sz w:val="24"/>
          <w:szCs w:val="24"/>
        </w:rPr>
        <w:t xml:space="preserve"> Signor/Signora [Inserire Nome e Cognome], affidataria del servizio/fornitura indicato in oggetto,</w:t>
      </w:r>
    </w:p>
    <w:p w14:paraId="096459A9"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b/>
          <w:bCs/>
          <w:color w:val="1F1F1F"/>
          <w:sz w:val="24"/>
          <w:szCs w:val="24"/>
        </w:rPr>
      </w:pPr>
      <w:r w:rsidRPr="0020436A">
        <w:rPr>
          <w:rFonts w:asciiTheme="majorHAnsi" w:hAnsiTheme="majorHAnsi" w:cstheme="majorHAnsi"/>
          <w:b/>
          <w:bCs/>
          <w:color w:val="1F1F1F"/>
          <w:sz w:val="24"/>
          <w:szCs w:val="24"/>
        </w:rPr>
        <w:t>PREMESSO CHE:</w:t>
      </w:r>
    </w:p>
    <w:p w14:paraId="096459AA" w14:textId="08608F53" w:rsidR="00EB312E" w:rsidRPr="0020436A" w:rsidRDefault="00CA351C" w:rsidP="00F24062">
      <w:pPr>
        <w:numPr>
          <w:ilvl w:val="0"/>
          <w:numId w:val="10"/>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color w:val="1F1F1F"/>
          <w:sz w:val="24"/>
          <w:szCs w:val="24"/>
        </w:rPr>
        <w:t>In data __/__/____ è stato stipulato il contratto per l'affidamento a lungo termine del servizio/fornitura in epigrafe, avente carattere di prestazione periodica o continuativa;</w:t>
      </w:r>
    </w:p>
    <w:p w14:paraId="096459AB" w14:textId="1F354A51" w:rsidR="00EB312E" w:rsidRPr="0020436A" w:rsidRDefault="00CA351C" w:rsidP="00F24062">
      <w:pPr>
        <w:numPr>
          <w:ilvl w:val="0"/>
          <w:numId w:val="10"/>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color w:val="1F1F1F"/>
          <w:sz w:val="24"/>
          <w:szCs w:val="24"/>
        </w:rPr>
        <w:t>Durante l'esecuzione del rapporto contrattuale, l'evoluzione macroeconomica e l'andamento dei mercati hanno determinato variazioni rilevanti e oggettive dei fattori produttivi (costo del lavoro, materie prime alimentari o industriali, vettori energetici, costi logistici), tali da compromettere l'equilibrio del sinallagma economico pattuito in sede di offerta;</w:t>
      </w:r>
    </w:p>
    <w:p w14:paraId="096459AC" w14:textId="36602ED1" w:rsidR="00EB312E" w:rsidRPr="0020436A" w:rsidRDefault="00CA351C" w:rsidP="00F24062">
      <w:pPr>
        <w:numPr>
          <w:ilvl w:val="0"/>
          <w:numId w:val="10"/>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color w:val="1F1F1F"/>
          <w:sz w:val="24"/>
          <w:szCs w:val="24"/>
        </w:rPr>
        <w:t>In data 28 maggio 2026, il Ministero delle Infrastrutture e dei Trasporti ha emanato le nuove "Linee guida per la corretta attuazione della revisione dei prezzi c.d. ordinaria negli appalti di servizi e forniture", volte a fornire criteri uniformi per il riequilibrio dei contratti pubblici di durata.</w:t>
      </w:r>
    </w:p>
    <w:p w14:paraId="096459AD"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b/>
          <w:bCs/>
          <w:color w:val="1F1F1F"/>
          <w:sz w:val="24"/>
          <w:szCs w:val="24"/>
        </w:rPr>
      </w:pPr>
      <w:r w:rsidRPr="0020436A">
        <w:rPr>
          <w:rFonts w:asciiTheme="majorHAnsi" w:hAnsiTheme="majorHAnsi" w:cstheme="majorHAnsi"/>
          <w:b/>
          <w:bCs/>
          <w:color w:val="1F1F1F"/>
          <w:sz w:val="24"/>
          <w:szCs w:val="24"/>
        </w:rPr>
        <w:t>CONSIDERATO CHE:</w:t>
      </w:r>
    </w:p>
    <w:p w14:paraId="096459AE" w14:textId="0D17D921" w:rsidR="00EB312E" w:rsidRPr="0020436A" w:rsidRDefault="00CA351C" w:rsidP="00F24062">
      <w:pPr>
        <w:numPr>
          <w:ilvl w:val="0"/>
          <w:numId w:val="11"/>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color w:val="1F1F1F"/>
          <w:sz w:val="24"/>
          <w:szCs w:val="24"/>
        </w:rPr>
        <w:t>Ai sensi del combinato disposto dell'art. 60, comma 2, lett. b) del D.Lgs. 36/2023, per i contratti di servizi e forniture la revisione straordinaria dei prezzi si attiva a fronte di uno scostamento dei costi superiore alla soglia del 5% dell'importo contrattuale complessivo, con il riconoscimento dell'80% del valore eccedente;</w:t>
      </w:r>
    </w:p>
    <w:p w14:paraId="096459AF" w14:textId="5ADF82C9" w:rsidR="00EB312E" w:rsidRPr="0020436A" w:rsidRDefault="00CA351C" w:rsidP="00F24062">
      <w:pPr>
        <w:numPr>
          <w:ilvl w:val="0"/>
          <w:numId w:val="11"/>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color w:val="1F1F1F"/>
          <w:sz w:val="24"/>
          <w:szCs w:val="24"/>
        </w:rPr>
        <w:t>In base all'art. 60, comma 3, lett. b) del Codice, ai fini della determinazione delle variazioni dei costi si utilizzano gli indici sintetici o disaggregati dei prezzi al consumo (NIC), dei prezzi alla produzione dell'industria e dei servizi e gli indici delle retribuzioni contrattuali orarie pubblicati dall'ISTAT, associati alle classificazioni CPV prevalenti dell'appalto, come specificato nell'Allegato II.2-bis;</w:t>
      </w:r>
    </w:p>
    <w:p w14:paraId="096459B0" w14:textId="38A02A99" w:rsidR="00EB312E" w:rsidRPr="0020436A" w:rsidRDefault="00CA351C" w:rsidP="00F24062">
      <w:pPr>
        <w:numPr>
          <w:ilvl w:val="0"/>
          <w:numId w:val="11"/>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i/>
          <w:iCs/>
          <w:color w:val="1F1F1F"/>
          <w:sz w:val="24"/>
          <w:szCs w:val="24"/>
        </w:rPr>
        <w:t>(Ove applicabile: Adeguamento Ordinario ex art. 60, comma 2-bis)</w:t>
      </w:r>
      <w:r w:rsidRPr="0020436A">
        <w:rPr>
          <w:rFonts w:asciiTheme="majorHAnsi" w:hAnsiTheme="majorHAnsi" w:cstheme="majorHAnsi"/>
          <w:color w:val="1F1F1F"/>
          <w:sz w:val="24"/>
          <w:szCs w:val="24"/>
        </w:rPr>
        <w:t xml:space="preserve"> Il contratto in essere prevede altresì un meccanismo ordinario di indicizzazione annuale all'indice inflattivo `` pari al ___% per l'annualità di riferimento, la cui corresponsione – come chiarito dalle Linee Guida MIT – non preclude l'attivazione della revisione straordinaria, venendo scomputata da quest'ultima al fine di evitare doppie compensazioni;</w:t>
      </w:r>
    </w:p>
    <w:p w14:paraId="096459B1" w14:textId="738F06F2" w:rsidR="00EB312E" w:rsidRPr="0020436A" w:rsidRDefault="00CA351C" w:rsidP="00F24062">
      <w:pPr>
        <w:numPr>
          <w:ilvl w:val="0"/>
          <w:numId w:val="11"/>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color w:val="1F1F1F"/>
          <w:sz w:val="24"/>
          <w:szCs w:val="24"/>
        </w:rPr>
        <w:t xml:space="preserve">La scrivente Società dichiara espressamente che, in ottemperanza all'art. 119, comma 2-bis del Codice </w:t>
      </w:r>
      <w:r w:rsidRPr="0020436A">
        <w:rPr>
          <w:rFonts w:asciiTheme="majorHAnsi" w:hAnsiTheme="majorHAnsi" w:cstheme="majorHAnsi"/>
          <w:color w:val="1F1F1F"/>
          <w:sz w:val="24"/>
          <w:szCs w:val="24"/>
        </w:rPr>
        <w:lastRenderedPageBreak/>
        <w:t>e all'obbligo di tutela della filiera produttiva, gli incrementi economici derivanti dalla revisione prezzi verranno proporzionalmente riversati ai subappaltatori e subcontratitsti esecutori delle relative prestazioni.</w:t>
      </w:r>
    </w:p>
    <w:p w14:paraId="096459B2"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color w:val="1F1F1F"/>
          <w:sz w:val="24"/>
          <w:szCs w:val="24"/>
        </w:rPr>
      </w:pPr>
      <w:r w:rsidRPr="0020436A">
        <w:rPr>
          <w:rFonts w:asciiTheme="majorHAnsi" w:hAnsiTheme="majorHAnsi" w:cstheme="majorHAnsi"/>
          <w:color w:val="1F1F1F"/>
          <w:sz w:val="24"/>
          <w:szCs w:val="24"/>
        </w:rPr>
        <w:t>Tutto ciò premesso e considerato, la scrivente Società, come sopra rappresentata,</w:t>
      </w:r>
    </w:p>
    <w:p w14:paraId="096459B3"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b/>
          <w:bCs/>
          <w:color w:val="1F1F1F"/>
          <w:sz w:val="24"/>
          <w:szCs w:val="24"/>
        </w:rPr>
      </w:pPr>
      <w:r w:rsidRPr="0020436A">
        <w:rPr>
          <w:rFonts w:asciiTheme="majorHAnsi" w:hAnsiTheme="majorHAnsi" w:cstheme="majorHAnsi"/>
          <w:b/>
          <w:bCs/>
          <w:color w:val="1F1F1F"/>
          <w:sz w:val="24"/>
          <w:szCs w:val="24"/>
        </w:rPr>
        <w:t>CHIEDE</w:t>
      </w:r>
    </w:p>
    <w:p w14:paraId="096459B4"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color w:val="1F1F1F"/>
          <w:sz w:val="24"/>
          <w:szCs w:val="24"/>
        </w:rPr>
      </w:pPr>
      <w:r w:rsidRPr="0020436A">
        <w:rPr>
          <w:rFonts w:asciiTheme="majorHAnsi" w:hAnsiTheme="majorHAnsi" w:cstheme="majorHAnsi"/>
          <w:color w:val="1F1F1F"/>
          <w:sz w:val="24"/>
          <w:szCs w:val="24"/>
        </w:rPr>
        <w:t>a codesta Spett.le Stazione Appaltante, previo svolgimento delle necessarie verifiche istruttorie da parte del Direttore dell'Esecuzione e del RUP:</w:t>
      </w:r>
    </w:p>
    <w:p w14:paraId="096459B5" w14:textId="3E8553E4" w:rsidR="00EB312E" w:rsidRPr="0020436A" w:rsidRDefault="00CA351C" w:rsidP="00F24062">
      <w:pPr>
        <w:numPr>
          <w:ilvl w:val="0"/>
          <w:numId w:val="12"/>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b/>
          <w:bCs/>
          <w:color w:val="1F1F1F"/>
          <w:sz w:val="24"/>
          <w:szCs w:val="24"/>
        </w:rPr>
        <w:t>La rideterminazione e l'adeguamento del canone contrattuale</w:t>
      </w:r>
      <w:r w:rsidRPr="0020436A">
        <w:rPr>
          <w:rFonts w:asciiTheme="majorHAnsi" w:hAnsiTheme="majorHAnsi" w:cstheme="majorHAnsi"/>
          <w:color w:val="1F1F1F"/>
          <w:sz w:val="24"/>
          <w:szCs w:val="24"/>
        </w:rPr>
        <w:t xml:space="preserve"> dovuto per le prestazioni eseguite a decorrere dalla seconda annualità contrattuale (periodo dal __/__/____ al __/__/____), calcolato sulla base degli scostamenti registrati dagli indici ISTAT ufficiali associati al codice CPV prevalente dell'appalto (CPV: [Inserire codice CPV dell'appalto]);</w:t>
      </w:r>
    </w:p>
    <w:p w14:paraId="096459B6" w14:textId="6538AE47" w:rsidR="00EB312E" w:rsidRPr="0020436A" w:rsidRDefault="00CA351C" w:rsidP="00F24062">
      <w:pPr>
        <w:numPr>
          <w:ilvl w:val="0"/>
          <w:numId w:val="12"/>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b/>
          <w:bCs/>
          <w:color w:val="1F1F1F"/>
          <w:sz w:val="24"/>
          <w:szCs w:val="24"/>
        </w:rPr>
        <w:t>Il riconoscimento dell'adeguamento straordinario</w:t>
      </w:r>
      <w:r w:rsidRPr="0020436A">
        <w:rPr>
          <w:rFonts w:asciiTheme="majorHAnsi" w:hAnsiTheme="majorHAnsi" w:cstheme="majorHAnsi"/>
          <w:color w:val="1F1F1F"/>
          <w:sz w:val="24"/>
          <w:szCs w:val="24"/>
        </w:rPr>
        <w:t xml:space="preserve"> nella misura dell'80% del valore eccedente l'alea del 5% del valore complessivo del contratto, scorporando dal computo le somme già eventualmente liquidate a titolo di indicizzazione ordinaria;</w:t>
      </w:r>
    </w:p>
    <w:p w14:paraId="096459B7" w14:textId="4A82C610" w:rsidR="00EB312E" w:rsidRPr="0020436A" w:rsidRDefault="00CA351C" w:rsidP="00F24062">
      <w:pPr>
        <w:numPr>
          <w:ilvl w:val="0"/>
          <w:numId w:val="12"/>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b/>
          <w:bCs/>
          <w:color w:val="1F1F1F"/>
          <w:sz w:val="24"/>
          <w:szCs w:val="24"/>
        </w:rPr>
        <w:t>L'emissione di corrispondente provvedimento formale di rideterminazione del corrispettivo</w:t>
      </w:r>
      <w:r w:rsidRPr="0020436A">
        <w:rPr>
          <w:rFonts w:asciiTheme="majorHAnsi" w:hAnsiTheme="majorHAnsi" w:cstheme="majorHAnsi"/>
          <w:color w:val="1F1F1F"/>
          <w:sz w:val="24"/>
          <w:szCs w:val="24"/>
        </w:rPr>
        <w:t xml:space="preserve"> e la liquidazione dei conguagli economici maturati, mediante l'utilizzo dei fondi disponibili a bilancio o delle somme accantonate per imprevisti nel quadro economico.</w:t>
      </w:r>
    </w:p>
    <w:p w14:paraId="096459B8"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color w:val="1F1F1F"/>
          <w:sz w:val="24"/>
          <w:szCs w:val="24"/>
        </w:rPr>
      </w:pPr>
      <w:r w:rsidRPr="0020436A">
        <w:rPr>
          <w:rFonts w:asciiTheme="majorHAnsi" w:hAnsiTheme="majorHAnsi" w:cstheme="majorHAnsi"/>
          <w:color w:val="1F1F1F"/>
          <w:sz w:val="24"/>
          <w:szCs w:val="24"/>
        </w:rPr>
        <w:t>Si allega alla presente:</w:t>
      </w:r>
    </w:p>
    <w:p w14:paraId="096459B9" w14:textId="77777777" w:rsidR="00EB312E" w:rsidRPr="0020436A" w:rsidRDefault="00CA351C" w:rsidP="00F24062">
      <w:pPr>
        <w:numPr>
          <w:ilvl w:val="0"/>
          <w:numId w:val="13"/>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color w:val="1F1F1F"/>
          <w:sz w:val="24"/>
          <w:szCs w:val="24"/>
        </w:rPr>
        <w:t>Relazione analitica sui costi di produzione ed elaborazione dello scostamento percentuale basato sugli indici ISTAT NIC/ATECO.</w:t>
      </w:r>
    </w:p>
    <w:p w14:paraId="096459BA" w14:textId="77777777" w:rsidR="00EB312E" w:rsidRPr="0020436A" w:rsidRDefault="00CA351C" w:rsidP="00F24062">
      <w:pPr>
        <w:numPr>
          <w:ilvl w:val="0"/>
          <w:numId w:val="13"/>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color w:val="1F1F1F"/>
          <w:sz w:val="24"/>
          <w:szCs w:val="24"/>
        </w:rPr>
        <w:t>Certificato di regolare esecuzione provvisorio relativo alle prestazioni dell'annualità di riferimento.</w:t>
      </w:r>
    </w:p>
    <w:p w14:paraId="096459BB" w14:textId="7C99F22B" w:rsidR="00EB312E" w:rsidRPr="0020436A" w:rsidRDefault="00CA351C" w:rsidP="00F24062">
      <w:pPr>
        <w:numPr>
          <w:ilvl w:val="0"/>
          <w:numId w:val="13"/>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color w:val="1F1F1F"/>
          <w:sz w:val="24"/>
          <w:szCs w:val="24"/>
        </w:rPr>
        <w:t>Dichiarazione d'impegno al riversamento proporzionale delle quote spettanti ai subappaltatori.</w:t>
      </w:r>
    </w:p>
    <w:p w14:paraId="096459BC" w14:textId="77777777" w:rsidR="00EB312E" w:rsidRPr="0020436A" w:rsidRDefault="00CA351C" w:rsidP="0020436A">
      <w:pPr>
        <w:pBdr>
          <w:top w:val="nil"/>
          <w:left w:val="nil"/>
          <w:bottom w:val="nil"/>
          <w:right w:val="nil"/>
          <w:between w:val="nil"/>
        </w:pBdr>
        <w:rPr>
          <w:rFonts w:asciiTheme="majorHAnsi" w:hAnsiTheme="majorHAnsi" w:cstheme="majorHAnsi"/>
          <w:color w:val="1F1F1F"/>
          <w:sz w:val="24"/>
          <w:szCs w:val="24"/>
        </w:rPr>
      </w:pPr>
      <w:r w:rsidRPr="0020436A">
        <w:rPr>
          <w:rFonts w:asciiTheme="majorHAnsi" w:hAnsiTheme="majorHAnsi" w:cstheme="majorHAnsi"/>
          <w:color w:val="1F1F1F"/>
          <w:sz w:val="24"/>
          <w:szCs w:val="24"/>
        </w:rPr>
        <w:t>``</w:t>
      </w:r>
    </w:p>
    <w:p w14:paraId="096459BD" w14:textId="77777777" w:rsidR="00EB312E" w:rsidRPr="0020436A" w:rsidRDefault="00CA351C" w:rsidP="0020436A">
      <w:pPr>
        <w:pBdr>
          <w:top w:val="nil"/>
          <w:left w:val="nil"/>
          <w:bottom w:val="nil"/>
          <w:right w:val="nil"/>
          <w:between w:val="nil"/>
        </w:pBdr>
        <w:rPr>
          <w:rFonts w:asciiTheme="majorHAnsi" w:hAnsiTheme="majorHAnsi" w:cstheme="majorHAnsi"/>
          <w:color w:val="1F1F1F"/>
          <w:sz w:val="24"/>
          <w:szCs w:val="24"/>
        </w:rPr>
      </w:pPr>
      <w:r w:rsidRPr="0020436A">
        <w:rPr>
          <w:rFonts w:asciiTheme="majorHAnsi" w:hAnsiTheme="majorHAnsi" w:cstheme="majorHAnsi"/>
          <w:color w:val="1F1F1F"/>
          <w:sz w:val="24"/>
          <w:szCs w:val="24"/>
        </w:rPr>
        <w:t>``</w:t>
      </w:r>
    </w:p>
    <w:p w14:paraId="2074C974" w14:textId="77777777" w:rsidR="00161DAA" w:rsidRDefault="00161DAA" w:rsidP="00F24062">
      <w:pPr>
        <w:pStyle w:val="Titolo3"/>
        <w:spacing w:before="0"/>
        <w:jc w:val="both"/>
        <w:rPr>
          <w:rFonts w:asciiTheme="majorHAnsi" w:hAnsiTheme="majorHAnsi" w:cstheme="majorHAnsi"/>
          <w:color w:val="1F1F1F"/>
          <w:sz w:val="24"/>
          <w:szCs w:val="24"/>
        </w:rPr>
      </w:pPr>
    </w:p>
    <w:p w14:paraId="194C59CB" w14:textId="77777777" w:rsidR="00161DAA" w:rsidRDefault="00161DAA" w:rsidP="00F24062">
      <w:pPr>
        <w:pStyle w:val="Titolo3"/>
        <w:spacing w:before="0"/>
        <w:jc w:val="both"/>
        <w:rPr>
          <w:rFonts w:asciiTheme="majorHAnsi" w:hAnsiTheme="majorHAnsi" w:cstheme="majorHAnsi"/>
          <w:color w:val="1F1F1F"/>
          <w:sz w:val="24"/>
          <w:szCs w:val="24"/>
        </w:rPr>
      </w:pPr>
    </w:p>
    <w:p w14:paraId="05C09530" w14:textId="77777777" w:rsidR="00161DAA" w:rsidRDefault="00161DAA" w:rsidP="00F24062">
      <w:pPr>
        <w:pStyle w:val="Titolo3"/>
        <w:spacing w:before="0"/>
        <w:jc w:val="both"/>
        <w:rPr>
          <w:rFonts w:asciiTheme="majorHAnsi" w:hAnsiTheme="majorHAnsi" w:cstheme="majorHAnsi"/>
          <w:color w:val="1F1F1F"/>
          <w:sz w:val="24"/>
          <w:szCs w:val="24"/>
        </w:rPr>
      </w:pPr>
    </w:p>
    <w:p w14:paraId="4318AC70" w14:textId="77777777" w:rsidR="00161DAA" w:rsidRDefault="00161DAA" w:rsidP="00F24062">
      <w:pPr>
        <w:pStyle w:val="Titolo3"/>
        <w:spacing w:before="0"/>
        <w:jc w:val="both"/>
        <w:rPr>
          <w:rFonts w:asciiTheme="majorHAnsi" w:hAnsiTheme="majorHAnsi" w:cstheme="majorHAnsi"/>
          <w:color w:val="1F1F1F"/>
          <w:sz w:val="24"/>
          <w:szCs w:val="24"/>
        </w:rPr>
      </w:pPr>
    </w:p>
    <w:p w14:paraId="1423B487" w14:textId="77777777" w:rsidR="00161DAA" w:rsidRDefault="00161DAA" w:rsidP="00F24062">
      <w:pPr>
        <w:pStyle w:val="Titolo3"/>
        <w:spacing w:before="0"/>
        <w:jc w:val="both"/>
        <w:rPr>
          <w:rFonts w:asciiTheme="majorHAnsi" w:hAnsiTheme="majorHAnsi" w:cstheme="majorHAnsi"/>
          <w:color w:val="1F1F1F"/>
          <w:sz w:val="24"/>
          <w:szCs w:val="24"/>
        </w:rPr>
      </w:pPr>
    </w:p>
    <w:p w14:paraId="542BE966" w14:textId="77777777" w:rsidR="00161DAA" w:rsidRDefault="00161DAA" w:rsidP="00F24062">
      <w:pPr>
        <w:pStyle w:val="Titolo3"/>
        <w:spacing w:before="0"/>
        <w:jc w:val="both"/>
        <w:rPr>
          <w:rFonts w:asciiTheme="majorHAnsi" w:hAnsiTheme="majorHAnsi" w:cstheme="majorHAnsi"/>
          <w:color w:val="1F1F1F"/>
          <w:sz w:val="24"/>
          <w:szCs w:val="24"/>
        </w:rPr>
      </w:pPr>
    </w:p>
    <w:p w14:paraId="7979B34B" w14:textId="77777777" w:rsidR="00161DAA" w:rsidRDefault="00161DAA" w:rsidP="00F24062">
      <w:pPr>
        <w:pStyle w:val="Titolo3"/>
        <w:spacing w:before="0"/>
        <w:jc w:val="both"/>
        <w:rPr>
          <w:rFonts w:asciiTheme="majorHAnsi" w:hAnsiTheme="majorHAnsi" w:cstheme="majorHAnsi"/>
          <w:color w:val="1F1F1F"/>
          <w:sz w:val="24"/>
          <w:szCs w:val="24"/>
        </w:rPr>
      </w:pPr>
    </w:p>
    <w:p w14:paraId="4FCEE2A2" w14:textId="77777777" w:rsidR="00161DAA" w:rsidRDefault="00161DAA" w:rsidP="00F24062">
      <w:pPr>
        <w:pStyle w:val="Titolo3"/>
        <w:spacing w:before="0"/>
        <w:jc w:val="both"/>
        <w:rPr>
          <w:rFonts w:asciiTheme="majorHAnsi" w:hAnsiTheme="majorHAnsi" w:cstheme="majorHAnsi"/>
          <w:color w:val="1F1F1F"/>
          <w:sz w:val="24"/>
          <w:szCs w:val="24"/>
        </w:rPr>
      </w:pPr>
    </w:p>
    <w:p w14:paraId="7CC79FD3" w14:textId="77777777" w:rsidR="00161DAA" w:rsidRDefault="00161DAA" w:rsidP="00F24062">
      <w:pPr>
        <w:pStyle w:val="Titolo3"/>
        <w:spacing w:before="0"/>
        <w:jc w:val="both"/>
        <w:rPr>
          <w:rFonts w:asciiTheme="majorHAnsi" w:hAnsiTheme="majorHAnsi" w:cstheme="majorHAnsi"/>
          <w:color w:val="1F1F1F"/>
          <w:sz w:val="24"/>
          <w:szCs w:val="24"/>
        </w:rPr>
      </w:pPr>
    </w:p>
    <w:p w14:paraId="14C7B6CB" w14:textId="77777777" w:rsidR="00161DAA" w:rsidRDefault="00161DAA" w:rsidP="00F24062">
      <w:pPr>
        <w:pStyle w:val="Titolo3"/>
        <w:spacing w:before="0"/>
        <w:jc w:val="both"/>
        <w:rPr>
          <w:rFonts w:asciiTheme="majorHAnsi" w:hAnsiTheme="majorHAnsi" w:cstheme="majorHAnsi"/>
          <w:color w:val="1F1F1F"/>
          <w:sz w:val="24"/>
          <w:szCs w:val="24"/>
        </w:rPr>
      </w:pPr>
    </w:p>
    <w:p w14:paraId="6D5D1BAD" w14:textId="77777777" w:rsidR="00161DAA" w:rsidRDefault="00161DAA" w:rsidP="00F24062">
      <w:pPr>
        <w:pStyle w:val="Titolo3"/>
        <w:spacing w:before="0"/>
        <w:jc w:val="both"/>
        <w:rPr>
          <w:rFonts w:asciiTheme="majorHAnsi" w:hAnsiTheme="majorHAnsi" w:cstheme="majorHAnsi"/>
          <w:color w:val="1F1F1F"/>
          <w:sz w:val="24"/>
          <w:szCs w:val="24"/>
        </w:rPr>
      </w:pPr>
    </w:p>
    <w:p w14:paraId="096459BE" w14:textId="4CBC42D7" w:rsidR="00EB312E" w:rsidRPr="0020436A" w:rsidRDefault="00CA351C" w:rsidP="00F24062">
      <w:pPr>
        <w:pStyle w:val="Titolo3"/>
        <w:spacing w:before="0"/>
        <w:jc w:val="both"/>
        <w:rPr>
          <w:rFonts w:asciiTheme="majorHAnsi" w:hAnsiTheme="majorHAnsi" w:cstheme="majorHAnsi"/>
          <w:color w:val="1F1F1F"/>
          <w:sz w:val="24"/>
          <w:szCs w:val="24"/>
        </w:rPr>
      </w:pPr>
      <w:r w:rsidRPr="0020436A">
        <w:rPr>
          <w:rFonts w:asciiTheme="majorHAnsi" w:hAnsiTheme="majorHAnsi" w:cstheme="majorHAnsi"/>
          <w:color w:val="1F1F1F"/>
          <w:sz w:val="24"/>
          <w:szCs w:val="24"/>
        </w:rPr>
        <w:lastRenderedPageBreak/>
        <w:t>Modello C: Atto di diffida a adempiere e messa in mora per omessa adozione del provvedimento di revisione prezzi</w:t>
      </w:r>
    </w:p>
    <w:p w14:paraId="096459BF"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b/>
          <w:bCs/>
          <w:color w:val="1F1F1F"/>
          <w:sz w:val="24"/>
          <w:szCs w:val="24"/>
        </w:rPr>
      </w:pPr>
      <w:r w:rsidRPr="0020436A">
        <w:rPr>
          <w:rFonts w:asciiTheme="majorHAnsi" w:hAnsiTheme="majorHAnsi" w:cstheme="majorHAnsi"/>
          <w:b/>
          <w:bCs/>
          <w:color w:val="1F1F1F"/>
          <w:sz w:val="24"/>
          <w:szCs w:val="24"/>
        </w:rPr>
        <w:t>Al Responsabile Unico del Progetto (RUP)</w:t>
      </w:r>
    </w:p>
    <w:p w14:paraId="096459C0"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color w:val="1F1F1F"/>
          <w:sz w:val="24"/>
          <w:szCs w:val="24"/>
        </w:rPr>
      </w:pPr>
      <w:r w:rsidRPr="0020436A">
        <w:rPr>
          <w:rFonts w:asciiTheme="majorHAnsi" w:hAnsiTheme="majorHAnsi" w:cstheme="majorHAnsi"/>
          <w:color w:val="1F1F1F"/>
          <w:sz w:val="24"/>
          <w:szCs w:val="24"/>
        </w:rPr>
        <w:t>[Inserire Nome e Cognome]</w:t>
      </w:r>
    </w:p>
    <w:p w14:paraId="096459C1"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color w:val="1F1F1F"/>
          <w:sz w:val="24"/>
          <w:szCs w:val="24"/>
        </w:rPr>
      </w:pPr>
      <w:r w:rsidRPr="0020436A">
        <w:rPr>
          <w:rFonts w:asciiTheme="majorHAnsi" w:hAnsiTheme="majorHAnsi" w:cstheme="majorHAnsi"/>
          <w:color w:val="1F1F1F"/>
          <w:sz w:val="24"/>
          <w:szCs w:val="24"/>
        </w:rPr>
        <w:t>``</w:t>
      </w:r>
    </w:p>
    <w:p w14:paraId="096459C2"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b/>
          <w:bCs/>
          <w:color w:val="1F1F1F"/>
          <w:sz w:val="24"/>
          <w:szCs w:val="24"/>
        </w:rPr>
      </w:pPr>
      <w:r w:rsidRPr="0020436A">
        <w:rPr>
          <w:rFonts w:asciiTheme="majorHAnsi" w:hAnsiTheme="majorHAnsi" w:cstheme="majorHAnsi"/>
          <w:b/>
          <w:bCs/>
          <w:color w:val="1F1F1F"/>
          <w:sz w:val="24"/>
          <w:szCs w:val="24"/>
        </w:rPr>
        <w:t>e, per conoscenza:</w:t>
      </w:r>
    </w:p>
    <w:p w14:paraId="096459C3"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b/>
          <w:bCs/>
          <w:color w:val="1F1F1F"/>
          <w:sz w:val="24"/>
          <w:szCs w:val="24"/>
        </w:rPr>
      </w:pPr>
      <w:r w:rsidRPr="0020436A">
        <w:rPr>
          <w:rFonts w:asciiTheme="majorHAnsi" w:hAnsiTheme="majorHAnsi" w:cstheme="majorHAnsi"/>
          <w:b/>
          <w:bCs/>
          <w:color w:val="1F1F1F"/>
          <w:sz w:val="24"/>
          <w:szCs w:val="24"/>
        </w:rPr>
        <w:t>Al Dirigente / Responsabile del Settore</w:t>
      </w:r>
    </w:p>
    <w:p w14:paraId="096459C4"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color w:val="1F1F1F"/>
          <w:sz w:val="24"/>
          <w:szCs w:val="24"/>
        </w:rPr>
      </w:pPr>
      <w:r w:rsidRPr="0020436A">
        <w:rPr>
          <w:rFonts w:asciiTheme="majorHAnsi" w:hAnsiTheme="majorHAnsi" w:cstheme="majorHAnsi"/>
          <w:color w:val="1F1F1F"/>
          <w:sz w:val="24"/>
          <w:szCs w:val="24"/>
        </w:rPr>
        <w:t>``</w:t>
      </w:r>
    </w:p>
    <w:p w14:paraId="096459C5"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color w:val="1F1F1F"/>
          <w:sz w:val="24"/>
          <w:szCs w:val="24"/>
        </w:rPr>
      </w:pPr>
      <w:r w:rsidRPr="0020436A">
        <w:rPr>
          <w:rFonts w:asciiTheme="majorHAnsi" w:hAnsiTheme="majorHAnsi" w:cstheme="majorHAnsi"/>
          <w:b/>
          <w:bCs/>
          <w:color w:val="1F1F1F"/>
          <w:sz w:val="24"/>
          <w:szCs w:val="24"/>
        </w:rPr>
        <w:t>Oggetto:</w:t>
      </w:r>
      <w:r w:rsidRPr="0020436A">
        <w:rPr>
          <w:rFonts w:asciiTheme="majorHAnsi" w:hAnsiTheme="majorHAnsi" w:cstheme="majorHAnsi"/>
          <w:color w:val="1F1F1F"/>
          <w:sz w:val="24"/>
          <w:szCs w:val="24"/>
        </w:rPr>
        <w:t xml:space="preserve"> Atto di formale diffida a adempiere e costituzione in mora ex art. 1219 c.c. e art. 2 della Legge n. 241/1990 – Obbligo di conclusione del procedimento di revisione dei prezzi ex art. 60 del D.Lgs. n. 36/2023 ed esecuzione della sentenza TAR Calabria, Catanzaro, n. 94/2026 – Contratto del __/__/____ – CIG: ______.</w:t>
      </w:r>
    </w:p>
    <w:p w14:paraId="096459C6"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color w:val="1F1F1F"/>
          <w:sz w:val="24"/>
          <w:szCs w:val="24"/>
        </w:rPr>
      </w:pPr>
      <w:r w:rsidRPr="0020436A">
        <w:rPr>
          <w:rFonts w:asciiTheme="majorHAnsi" w:hAnsiTheme="majorHAnsi" w:cstheme="majorHAnsi"/>
          <w:color w:val="1F1F1F"/>
          <w:sz w:val="24"/>
          <w:szCs w:val="24"/>
        </w:rPr>
        <w:t xml:space="preserve">La scrivente Impresa/Società ``, con sede legale in [Inserire Comune, Indirizzo], PEC [Inserire indirizzo certificato], in persona del legale rappresentante </w:t>
      </w:r>
      <w:r w:rsidRPr="0020436A">
        <w:rPr>
          <w:rFonts w:asciiTheme="majorHAnsi" w:hAnsiTheme="majorHAnsi" w:cstheme="majorHAnsi"/>
          <w:i/>
          <w:iCs/>
          <w:color w:val="1F1F1F"/>
          <w:sz w:val="24"/>
          <w:szCs w:val="24"/>
        </w:rPr>
        <w:t>pro tempore</w:t>
      </w:r>
      <w:r w:rsidRPr="0020436A">
        <w:rPr>
          <w:rFonts w:asciiTheme="majorHAnsi" w:hAnsiTheme="majorHAnsi" w:cstheme="majorHAnsi"/>
          <w:color w:val="1F1F1F"/>
          <w:sz w:val="24"/>
          <w:szCs w:val="24"/>
        </w:rPr>
        <w:t xml:space="preserve"> Signor/Signora [Inserire Nome e Cognome], appaltatrice del contratto in epigrafe,</w:t>
      </w:r>
    </w:p>
    <w:p w14:paraId="096459C7"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b/>
          <w:bCs/>
          <w:color w:val="1F1F1F"/>
          <w:sz w:val="24"/>
          <w:szCs w:val="24"/>
        </w:rPr>
      </w:pPr>
      <w:r w:rsidRPr="0020436A">
        <w:rPr>
          <w:rFonts w:asciiTheme="majorHAnsi" w:hAnsiTheme="majorHAnsi" w:cstheme="majorHAnsi"/>
          <w:b/>
          <w:bCs/>
          <w:color w:val="1F1F1F"/>
          <w:sz w:val="24"/>
          <w:szCs w:val="24"/>
        </w:rPr>
        <w:t>PREMESSO CHE:</w:t>
      </w:r>
    </w:p>
    <w:p w14:paraId="096459C8" w14:textId="5F1E18E0" w:rsidR="00EB312E" w:rsidRPr="0020436A" w:rsidRDefault="00CA351C" w:rsidP="00F24062">
      <w:pPr>
        <w:numPr>
          <w:ilvl w:val="0"/>
          <w:numId w:val="14"/>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color w:val="1F1F1F"/>
          <w:sz w:val="24"/>
          <w:szCs w:val="24"/>
        </w:rPr>
        <w:t>In data __/__/____ la scrivente ha presentato a codesta Stazione Appaltante, a mezzo PEC, formale istanza (prot. n. ______ del __/__/____) diretta ad ottenere l'attivazione dell'istruttoria per la revisione straordinaria dei prezzi contrattuali ai sensi dell'art. 60 del D.Lgs. 36/2023, fornendo i conteggi analitici e gli indici ISTAT di riferimento;</w:t>
      </w:r>
    </w:p>
    <w:p w14:paraId="096459C9" w14:textId="36C0B32F" w:rsidR="00EB312E" w:rsidRPr="0020436A" w:rsidRDefault="00CA351C" w:rsidP="00F24062">
      <w:pPr>
        <w:numPr>
          <w:ilvl w:val="0"/>
          <w:numId w:val="14"/>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color w:val="1F1F1F"/>
          <w:sz w:val="24"/>
          <w:szCs w:val="24"/>
        </w:rPr>
        <w:t>Nonostante il decorso dei termini di conclusione del procedimento amministrativo previsti dall'art. 2 della Legge 241/1990 e la natura vincolata e dovuta della revisione contrattuale sotto il profilo dell'an, codesta Amministrazione ha omesso di riscontrare l'istanza, serbando un comportamento del tutto inerte e silente;</w:t>
      </w:r>
    </w:p>
    <w:p w14:paraId="096459CA" w14:textId="1472C61B" w:rsidR="00EB312E" w:rsidRPr="0020436A" w:rsidRDefault="00CA351C" w:rsidP="00F24062">
      <w:pPr>
        <w:numPr>
          <w:ilvl w:val="0"/>
          <w:numId w:val="14"/>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color w:val="1F1F1F"/>
          <w:sz w:val="24"/>
          <w:szCs w:val="24"/>
        </w:rPr>
        <w:t>Il perdurare dell'inerzia amministrativa sta determinando un gravissimo e ingiustificato squilibrio economico a danno dello scrivente operatore economico, costretto a sostenere l'esecuzione delle prestazioni contrattuali a tariffe palesemente svalutate e non remunerative, in aperta violazione dei principi di buona fede e leale collaborazione che devono governare la fase esecutiva ex artt. 9 e 120 del D.Lgs. 36/2023</w:t>
      </w:r>
      <w:r w:rsidR="00161DAA">
        <w:rPr>
          <w:rFonts w:asciiTheme="majorHAnsi" w:hAnsiTheme="majorHAnsi" w:cstheme="majorHAnsi"/>
          <w:color w:val="1F1F1F"/>
          <w:sz w:val="24"/>
          <w:szCs w:val="24"/>
        </w:rPr>
        <w:t>.</w:t>
      </w:r>
    </w:p>
    <w:p w14:paraId="096459CB"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b/>
          <w:bCs/>
          <w:color w:val="1F1F1F"/>
          <w:sz w:val="24"/>
          <w:szCs w:val="24"/>
        </w:rPr>
      </w:pPr>
      <w:r w:rsidRPr="0020436A">
        <w:rPr>
          <w:rFonts w:asciiTheme="majorHAnsi" w:hAnsiTheme="majorHAnsi" w:cstheme="majorHAnsi"/>
          <w:b/>
          <w:bCs/>
          <w:color w:val="1F1F1F"/>
          <w:sz w:val="24"/>
          <w:szCs w:val="24"/>
        </w:rPr>
        <w:t>CONSIDERATO CHE:</w:t>
      </w:r>
    </w:p>
    <w:p w14:paraId="096459CC" w14:textId="01F891A6" w:rsidR="00EB312E" w:rsidRPr="0020436A" w:rsidRDefault="00CA351C" w:rsidP="00F24062">
      <w:pPr>
        <w:numPr>
          <w:ilvl w:val="0"/>
          <w:numId w:val="15"/>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color w:val="1F1F1F"/>
          <w:sz w:val="24"/>
          <w:szCs w:val="24"/>
        </w:rPr>
        <w:t xml:space="preserve">Ai sensi della consolidata giurisprudenza amministrativa, da ultimo confermata dalla sentenza del </w:t>
      </w:r>
      <w:r w:rsidRPr="0020436A">
        <w:rPr>
          <w:rFonts w:asciiTheme="majorHAnsi" w:hAnsiTheme="majorHAnsi" w:cstheme="majorHAnsi"/>
          <w:b/>
          <w:bCs/>
          <w:color w:val="1F1F1F"/>
          <w:sz w:val="24"/>
          <w:szCs w:val="24"/>
        </w:rPr>
        <w:t>TAR Calabria, Catanzaro, Sez. I, 20 gennaio 2026, n. 94</w:t>
      </w:r>
      <w:r w:rsidRPr="0020436A">
        <w:rPr>
          <w:rFonts w:asciiTheme="majorHAnsi" w:hAnsiTheme="majorHAnsi" w:cstheme="majorHAnsi"/>
          <w:color w:val="1F1F1F"/>
          <w:sz w:val="24"/>
          <w:szCs w:val="24"/>
        </w:rPr>
        <w:t>, l'inerzia o il silenzio della stazione appaltante a fronte di un'istanza di revisione prezzi formulata dal contraente privato costituisce un comportamento radicalmente illegittimo;</w:t>
      </w:r>
    </w:p>
    <w:p w14:paraId="096459CD" w14:textId="02C51DDA" w:rsidR="00EB312E" w:rsidRPr="0020436A" w:rsidRDefault="00CA351C" w:rsidP="00F24062">
      <w:pPr>
        <w:numPr>
          <w:ilvl w:val="0"/>
          <w:numId w:val="15"/>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color w:val="1F1F1F"/>
          <w:sz w:val="24"/>
          <w:szCs w:val="24"/>
        </w:rPr>
        <w:t xml:space="preserve">La predetta pronuncia ha statuito che la Pubblica Amministrazione ha l'obbligo giuridico di provvedere mediante un provvedimento espresso entro un termine perentorio di 30 giorni dall'istanza, e che la mancata conclusione del procedimento legittima l'operatore economico ad adire il Giudice Amministrativo con il rito speciale contro il silenzio ex artt. 31 e 117 c.p.a., chiedendo la condanna dell'ente e la nomina di un Commissario </w:t>
      </w:r>
      <w:r w:rsidRPr="0020436A">
        <w:rPr>
          <w:rFonts w:asciiTheme="majorHAnsi" w:hAnsiTheme="majorHAnsi" w:cstheme="majorHAnsi"/>
          <w:i/>
          <w:iCs/>
          <w:color w:val="1F1F1F"/>
          <w:sz w:val="24"/>
          <w:szCs w:val="24"/>
        </w:rPr>
        <w:t>ad act</w:t>
      </w:r>
      <w:r w:rsidRPr="0020436A">
        <w:rPr>
          <w:rFonts w:asciiTheme="majorHAnsi" w:hAnsiTheme="majorHAnsi" w:cstheme="majorHAnsi"/>
          <w:color w:val="1F1F1F"/>
          <w:sz w:val="24"/>
          <w:szCs w:val="24"/>
        </w:rPr>
        <w:t>;</w:t>
      </w:r>
    </w:p>
    <w:p w14:paraId="096459CE" w14:textId="0F158864" w:rsidR="00EB312E" w:rsidRPr="0020436A" w:rsidRDefault="00CA351C" w:rsidP="00F24062">
      <w:pPr>
        <w:numPr>
          <w:ilvl w:val="0"/>
          <w:numId w:val="15"/>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color w:val="1F1F1F"/>
          <w:sz w:val="24"/>
          <w:szCs w:val="24"/>
        </w:rPr>
        <w:t xml:space="preserve">L'obbligo di provvedere sussiste indipendentemente dalla fondatezza nel merito della richiesta, </w:t>
      </w:r>
      <w:r w:rsidRPr="0020436A">
        <w:rPr>
          <w:rFonts w:asciiTheme="majorHAnsi" w:hAnsiTheme="majorHAnsi" w:cstheme="majorHAnsi"/>
          <w:color w:val="1F1F1F"/>
          <w:sz w:val="24"/>
          <w:szCs w:val="24"/>
        </w:rPr>
        <w:lastRenderedPageBreak/>
        <w:t>dovendo l'amministrazione pronunciarsi in modo espresso anche per dichiarare l'eventuale inammissibilità o infondatezza, a tutela del principio di certezza dei rapporti di diritto pubblico.</w:t>
      </w:r>
    </w:p>
    <w:p w14:paraId="096459CF"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color w:val="1F1F1F"/>
          <w:sz w:val="24"/>
          <w:szCs w:val="24"/>
        </w:rPr>
      </w:pPr>
      <w:r w:rsidRPr="0020436A">
        <w:rPr>
          <w:rFonts w:asciiTheme="majorHAnsi" w:hAnsiTheme="majorHAnsi" w:cstheme="majorHAnsi"/>
          <w:color w:val="1F1F1F"/>
          <w:sz w:val="24"/>
          <w:szCs w:val="24"/>
        </w:rPr>
        <w:t>Tutto ciò premesso, considerato e ritenuto, la scrivente Impresa/Società, come sopra rappresentata,</w:t>
      </w:r>
    </w:p>
    <w:p w14:paraId="096459D0"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b/>
          <w:bCs/>
          <w:color w:val="1F1F1F"/>
          <w:sz w:val="24"/>
          <w:szCs w:val="24"/>
        </w:rPr>
      </w:pPr>
      <w:r w:rsidRPr="0020436A">
        <w:rPr>
          <w:rFonts w:asciiTheme="majorHAnsi" w:hAnsiTheme="majorHAnsi" w:cstheme="majorHAnsi"/>
          <w:b/>
          <w:bCs/>
          <w:color w:val="1F1F1F"/>
          <w:sz w:val="24"/>
          <w:szCs w:val="24"/>
        </w:rPr>
        <w:t>FORMALMENTE DIFFIDA E COSTITUISCE IN MORA</w:t>
      </w:r>
    </w:p>
    <w:p w14:paraId="096459D1"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color w:val="1F1F1F"/>
          <w:sz w:val="24"/>
          <w:szCs w:val="24"/>
        </w:rPr>
      </w:pPr>
      <w:r w:rsidRPr="0020436A">
        <w:rPr>
          <w:rFonts w:asciiTheme="majorHAnsi" w:hAnsiTheme="majorHAnsi" w:cstheme="majorHAnsi"/>
          <w:color w:val="1F1F1F"/>
          <w:sz w:val="24"/>
          <w:szCs w:val="24"/>
        </w:rPr>
        <w:t>codesta Stazione Appaltante, in persona del Responsabile Unico del Progetto e del Dirigente del Servizio in indirizzo, ai sensi e per gli effetti dell'art. 1219 c.c. e dell'art. 2 della Legge n. 241/1990, affinché:</w:t>
      </w:r>
    </w:p>
    <w:p w14:paraId="096459D2" w14:textId="7F3CC7EF" w:rsidR="00EB312E" w:rsidRPr="0020436A" w:rsidRDefault="00CA351C" w:rsidP="00F24062">
      <w:pPr>
        <w:numPr>
          <w:ilvl w:val="0"/>
          <w:numId w:val="16"/>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b/>
          <w:bCs/>
          <w:color w:val="1F1F1F"/>
          <w:sz w:val="24"/>
          <w:szCs w:val="24"/>
        </w:rPr>
        <w:t>Provveda, entro e non oltre il termine perentorio di 15 (quindici) giorni</w:t>
      </w:r>
      <w:r w:rsidRPr="0020436A">
        <w:rPr>
          <w:rFonts w:asciiTheme="majorHAnsi" w:hAnsiTheme="majorHAnsi" w:cstheme="majorHAnsi"/>
          <w:color w:val="1F1F1F"/>
          <w:sz w:val="24"/>
          <w:szCs w:val="24"/>
        </w:rPr>
        <w:t xml:space="preserve"> dal ricevimento della presente PEC, all'avvio dell'istruttoria procedimentale finalizzata alla quantificazione della revisione prezzi spettante alla scrivente, comunicando l'avvio del procedimento e il nominativo del responsabile dello stesso;</w:t>
      </w:r>
    </w:p>
    <w:p w14:paraId="096459D3" w14:textId="1E9E51E1" w:rsidR="00EB312E" w:rsidRPr="0020436A" w:rsidRDefault="00CA351C" w:rsidP="00F24062">
      <w:pPr>
        <w:numPr>
          <w:ilvl w:val="0"/>
          <w:numId w:val="16"/>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b/>
          <w:bCs/>
          <w:color w:val="1F1F1F"/>
          <w:sz w:val="24"/>
          <w:szCs w:val="24"/>
        </w:rPr>
        <w:t>Adotti, entro i successivi 30 giorni, un provvedimento espresso e motivato</w:t>
      </w:r>
      <w:r w:rsidRPr="0020436A">
        <w:rPr>
          <w:rFonts w:asciiTheme="majorHAnsi" w:hAnsiTheme="majorHAnsi" w:cstheme="majorHAnsi"/>
          <w:color w:val="1F1F1F"/>
          <w:sz w:val="24"/>
          <w:szCs w:val="24"/>
        </w:rPr>
        <w:t xml:space="preserve"> volto alla formale conclusione del procedimento di revisione e alla liquidazione delle relative somme a conguaglio in favore dello scrivente operatore</w:t>
      </w:r>
    </w:p>
    <w:p w14:paraId="096459D4" w14:textId="39CC0934" w:rsidR="00EB312E" w:rsidRPr="0020436A" w:rsidRDefault="00CA351C" w:rsidP="00F24062">
      <w:pPr>
        <w:pBdr>
          <w:top w:val="nil"/>
          <w:left w:val="nil"/>
          <w:bottom w:val="nil"/>
          <w:right w:val="nil"/>
          <w:between w:val="nil"/>
        </w:pBdr>
        <w:spacing w:after="240"/>
        <w:jc w:val="both"/>
        <w:rPr>
          <w:rFonts w:asciiTheme="majorHAnsi" w:hAnsiTheme="majorHAnsi" w:cstheme="majorHAnsi"/>
          <w:color w:val="444746"/>
          <w:sz w:val="24"/>
          <w:szCs w:val="24"/>
          <w:vertAlign w:val="superscript"/>
        </w:rPr>
      </w:pPr>
      <w:r w:rsidRPr="0020436A">
        <w:rPr>
          <w:rFonts w:asciiTheme="majorHAnsi" w:hAnsiTheme="majorHAnsi" w:cstheme="majorHAnsi"/>
          <w:color w:val="1F1F1F"/>
          <w:sz w:val="24"/>
          <w:szCs w:val="24"/>
        </w:rPr>
        <w:t>Con espresso avvertimento che, decorso inutilmente il termine di 15 giorni sopra indicato senza che codesta Amministrazione abbia provveduto a riscontrare la presente o ad avviare concretamente l'istruttoria, lo scrivente operatore economico si riserva di agire, senza ulteriore preavviso, dinanzi al competente Tribunale Amministrativo Regionale per la declaratoria di illegittimità del silenzio-inadempimento ai sensi degli artt. 31 e 117 c.p.a., con espressa riserva di richiedere la condanna dell'ente al risarcimento del danno da ritardo e con contestuale trasmissione del fascicolo alla Procura Regionale della Corte dei Conti per l'accertamento dei profili di danno erariale connessi alle spese di lite ed all'aggravamento del debito dell'amministrazione.</w:t>
      </w:r>
    </w:p>
    <w:p w14:paraId="096459D5"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color w:val="1F1F1F"/>
          <w:sz w:val="24"/>
          <w:szCs w:val="24"/>
        </w:rPr>
      </w:pPr>
      <w:r w:rsidRPr="0020436A">
        <w:rPr>
          <w:rFonts w:asciiTheme="majorHAnsi" w:hAnsiTheme="majorHAnsi" w:cstheme="majorHAnsi"/>
          <w:color w:val="1F1F1F"/>
          <w:sz w:val="24"/>
          <w:szCs w:val="24"/>
        </w:rPr>
        <w:t>``</w:t>
      </w:r>
    </w:p>
    <w:p w14:paraId="096459D6"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color w:val="1F1F1F"/>
          <w:sz w:val="24"/>
          <w:szCs w:val="24"/>
        </w:rPr>
      </w:pPr>
      <w:r w:rsidRPr="0020436A">
        <w:rPr>
          <w:rFonts w:asciiTheme="majorHAnsi" w:hAnsiTheme="majorHAnsi" w:cstheme="majorHAnsi"/>
          <w:color w:val="1F1F1F"/>
          <w:sz w:val="24"/>
          <w:szCs w:val="24"/>
        </w:rPr>
        <w:t>``</w:t>
      </w:r>
    </w:p>
    <w:p w14:paraId="7F0574EB" w14:textId="77777777" w:rsidR="00161DAA" w:rsidRDefault="00161DAA" w:rsidP="00F24062">
      <w:pPr>
        <w:pStyle w:val="Titolo3"/>
        <w:spacing w:before="0"/>
        <w:jc w:val="both"/>
        <w:rPr>
          <w:rFonts w:asciiTheme="majorHAnsi" w:hAnsiTheme="majorHAnsi" w:cstheme="majorHAnsi"/>
          <w:color w:val="1F1F1F"/>
          <w:sz w:val="24"/>
          <w:szCs w:val="24"/>
        </w:rPr>
      </w:pPr>
    </w:p>
    <w:p w14:paraId="704A18E8" w14:textId="77777777" w:rsidR="00161DAA" w:rsidRDefault="00161DAA" w:rsidP="00F24062">
      <w:pPr>
        <w:pStyle w:val="Titolo3"/>
        <w:spacing w:before="0"/>
        <w:jc w:val="both"/>
        <w:rPr>
          <w:rFonts w:asciiTheme="majorHAnsi" w:hAnsiTheme="majorHAnsi" w:cstheme="majorHAnsi"/>
          <w:color w:val="1F1F1F"/>
          <w:sz w:val="24"/>
          <w:szCs w:val="24"/>
        </w:rPr>
      </w:pPr>
    </w:p>
    <w:p w14:paraId="53EA473F" w14:textId="77777777" w:rsidR="00161DAA" w:rsidRDefault="00161DAA" w:rsidP="00F24062">
      <w:pPr>
        <w:pStyle w:val="Titolo3"/>
        <w:spacing w:before="0"/>
        <w:jc w:val="both"/>
        <w:rPr>
          <w:rFonts w:asciiTheme="majorHAnsi" w:hAnsiTheme="majorHAnsi" w:cstheme="majorHAnsi"/>
          <w:color w:val="1F1F1F"/>
          <w:sz w:val="24"/>
          <w:szCs w:val="24"/>
        </w:rPr>
      </w:pPr>
    </w:p>
    <w:p w14:paraId="12C87BB0" w14:textId="77777777" w:rsidR="00161DAA" w:rsidRDefault="00161DAA" w:rsidP="00F24062">
      <w:pPr>
        <w:pStyle w:val="Titolo3"/>
        <w:spacing w:before="0"/>
        <w:jc w:val="both"/>
        <w:rPr>
          <w:rFonts w:asciiTheme="majorHAnsi" w:hAnsiTheme="majorHAnsi" w:cstheme="majorHAnsi"/>
          <w:color w:val="1F1F1F"/>
          <w:sz w:val="24"/>
          <w:szCs w:val="24"/>
        </w:rPr>
      </w:pPr>
    </w:p>
    <w:p w14:paraId="4B5E196E" w14:textId="77777777" w:rsidR="00161DAA" w:rsidRDefault="00161DAA" w:rsidP="00F24062">
      <w:pPr>
        <w:pStyle w:val="Titolo3"/>
        <w:spacing w:before="0"/>
        <w:jc w:val="both"/>
        <w:rPr>
          <w:rFonts w:asciiTheme="majorHAnsi" w:hAnsiTheme="majorHAnsi" w:cstheme="majorHAnsi"/>
          <w:color w:val="1F1F1F"/>
          <w:sz w:val="24"/>
          <w:szCs w:val="24"/>
        </w:rPr>
      </w:pPr>
    </w:p>
    <w:p w14:paraId="1DB39608" w14:textId="77777777" w:rsidR="00161DAA" w:rsidRDefault="00161DAA" w:rsidP="00F24062">
      <w:pPr>
        <w:pStyle w:val="Titolo3"/>
        <w:spacing w:before="0"/>
        <w:jc w:val="both"/>
        <w:rPr>
          <w:rFonts w:asciiTheme="majorHAnsi" w:hAnsiTheme="majorHAnsi" w:cstheme="majorHAnsi"/>
          <w:color w:val="1F1F1F"/>
          <w:sz w:val="24"/>
          <w:szCs w:val="24"/>
        </w:rPr>
      </w:pPr>
    </w:p>
    <w:p w14:paraId="549CEC26" w14:textId="77777777" w:rsidR="00161DAA" w:rsidRDefault="00161DAA" w:rsidP="00F24062">
      <w:pPr>
        <w:pStyle w:val="Titolo3"/>
        <w:spacing w:before="0"/>
        <w:jc w:val="both"/>
        <w:rPr>
          <w:rFonts w:asciiTheme="majorHAnsi" w:hAnsiTheme="majorHAnsi" w:cstheme="majorHAnsi"/>
          <w:color w:val="1F1F1F"/>
          <w:sz w:val="24"/>
          <w:szCs w:val="24"/>
        </w:rPr>
      </w:pPr>
    </w:p>
    <w:p w14:paraId="0DF861FF" w14:textId="77777777" w:rsidR="00161DAA" w:rsidRDefault="00161DAA" w:rsidP="00F24062">
      <w:pPr>
        <w:pStyle w:val="Titolo3"/>
        <w:spacing w:before="0"/>
        <w:jc w:val="both"/>
        <w:rPr>
          <w:rFonts w:asciiTheme="majorHAnsi" w:hAnsiTheme="majorHAnsi" w:cstheme="majorHAnsi"/>
          <w:color w:val="1F1F1F"/>
          <w:sz w:val="24"/>
          <w:szCs w:val="24"/>
        </w:rPr>
      </w:pPr>
    </w:p>
    <w:p w14:paraId="4476F7FB" w14:textId="77777777" w:rsidR="00161DAA" w:rsidRDefault="00161DAA" w:rsidP="00F24062">
      <w:pPr>
        <w:pStyle w:val="Titolo3"/>
        <w:spacing w:before="0"/>
        <w:jc w:val="both"/>
        <w:rPr>
          <w:rFonts w:asciiTheme="majorHAnsi" w:hAnsiTheme="majorHAnsi" w:cstheme="majorHAnsi"/>
          <w:color w:val="1F1F1F"/>
          <w:sz w:val="24"/>
          <w:szCs w:val="24"/>
        </w:rPr>
      </w:pPr>
    </w:p>
    <w:p w14:paraId="572674FE" w14:textId="77777777" w:rsidR="00161DAA" w:rsidRDefault="00161DAA" w:rsidP="00F24062">
      <w:pPr>
        <w:pStyle w:val="Titolo3"/>
        <w:spacing w:before="0"/>
        <w:jc w:val="both"/>
        <w:rPr>
          <w:rFonts w:asciiTheme="majorHAnsi" w:hAnsiTheme="majorHAnsi" w:cstheme="majorHAnsi"/>
          <w:color w:val="1F1F1F"/>
          <w:sz w:val="24"/>
          <w:szCs w:val="24"/>
        </w:rPr>
      </w:pPr>
    </w:p>
    <w:p w14:paraId="677A87B5" w14:textId="77777777" w:rsidR="00161DAA" w:rsidRDefault="00161DAA" w:rsidP="00F24062">
      <w:pPr>
        <w:pStyle w:val="Titolo3"/>
        <w:spacing w:before="0"/>
        <w:jc w:val="both"/>
        <w:rPr>
          <w:rFonts w:asciiTheme="majorHAnsi" w:hAnsiTheme="majorHAnsi" w:cstheme="majorHAnsi"/>
          <w:color w:val="1F1F1F"/>
          <w:sz w:val="24"/>
          <w:szCs w:val="24"/>
        </w:rPr>
      </w:pPr>
    </w:p>
    <w:p w14:paraId="56BFFE68" w14:textId="77777777" w:rsidR="00161DAA" w:rsidRDefault="00161DAA" w:rsidP="00F24062">
      <w:pPr>
        <w:pStyle w:val="Titolo3"/>
        <w:spacing w:before="0"/>
        <w:jc w:val="both"/>
        <w:rPr>
          <w:rFonts w:asciiTheme="majorHAnsi" w:hAnsiTheme="majorHAnsi" w:cstheme="majorHAnsi"/>
          <w:color w:val="1F1F1F"/>
          <w:sz w:val="24"/>
          <w:szCs w:val="24"/>
        </w:rPr>
      </w:pPr>
    </w:p>
    <w:p w14:paraId="09F82948" w14:textId="77777777" w:rsidR="00161DAA" w:rsidRDefault="00161DAA" w:rsidP="00F24062">
      <w:pPr>
        <w:pStyle w:val="Titolo3"/>
        <w:spacing w:before="0"/>
        <w:jc w:val="both"/>
        <w:rPr>
          <w:rFonts w:asciiTheme="majorHAnsi" w:hAnsiTheme="majorHAnsi" w:cstheme="majorHAnsi"/>
          <w:color w:val="1F1F1F"/>
          <w:sz w:val="24"/>
          <w:szCs w:val="24"/>
        </w:rPr>
      </w:pPr>
    </w:p>
    <w:p w14:paraId="096459D7" w14:textId="1E8FB3F9" w:rsidR="00EB312E" w:rsidRPr="0020436A" w:rsidRDefault="00CA351C" w:rsidP="00F24062">
      <w:pPr>
        <w:pStyle w:val="Titolo3"/>
        <w:spacing w:before="0"/>
        <w:jc w:val="both"/>
        <w:rPr>
          <w:rFonts w:asciiTheme="majorHAnsi" w:hAnsiTheme="majorHAnsi" w:cstheme="majorHAnsi"/>
          <w:color w:val="1F1F1F"/>
          <w:sz w:val="24"/>
          <w:szCs w:val="24"/>
        </w:rPr>
      </w:pPr>
      <w:r w:rsidRPr="0020436A">
        <w:rPr>
          <w:rFonts w:asciiTheme="majorHAnsi" w:hAnsiTheme="majorHAnsi" w:cstheme="majorHAnsi"/>
          <w:color w:val="1F1F1F"/>
          <w:sz w:val="24"/>
          <w:szCs w:val="24"/>
        </w:rPr>
        <w:lastRenderedPageBreak/>
        <w:t>Modello D: Istanza di avvio del procedimento di rinegoziazione contrattuale ex art. 9 e art. 120 del D.Lgs. n. 36/2023</w:t>
      </w:r>
    </w:p>
    <w:p w14:paraId="096459D8" w14:textId="6389F45E" w:rsidR="00EB312E" w:rsidRPr="0020436A" w:rsidRDefault="00CA351C" w:rsidP="00F24062">
      <w:pPr>
        <w:pBdr>
          <w:top w:val="nil"/>
          <w:left w:val="nil"/>
          <w:bottom w:val="nil"/>
          <w:right w:val="nil"/>
          <w:between w:val="nil"/>
        </w:pBdr>
        <w:spacing w:after="240"/>
        <w:jc w:val="both"/>
        <w:rPr>
          <w:rFonts w:asciiTheme="majorHAnsi" w:hAnsiTheme="majorHAnsi" w:cstheme="majorHAnsi"/>
          <w:color w:val="444746"/>
          <w:sz w:val="24"/>
          <w:szCs w:val="24"/>
          <w:vertAlign w:val="superscript"/>
        </w:rPr>
      </w:pPr>
      <w:r w:rsidRPr="0020436A">
        <w:rPr>
          <w:rFonts w:asciiTheme="majorHAnsi" w:hAnsiTheme="majorHAnsi" w:cstheme="majorHAnsi"/>
          <w:i/>
          <w:iCs/>
          <w:color w:val="1F1F1F"/>
          <w:sz w:val="24"/>
          <w:szCs w:val="24"/>
        </w:rPr>
        <w:t>(Nota: Modello integrativo da utilizzare qualora le sole formule di revisione prezzi non siano sufficienti a ripristinare il reale equilibrio contrattuale a causa di sopravvenienze eccezionali, o in caso di necessità di sospensione dei lavori ex art. 121)</w:t>
      </w:r>
      <w:r w:rsidRPr="0020436A">
        <w:rPr>
          <w:rFonts w:asciiTheme="majorHAnsi" w:hAnsiTheme="majorHAnsi" w:cstheme="majorHAnsi"/>
          <w:color w:val="1F1F1F"/>
          <w:sz w:val="24"/>
          <w:szCs w:val="24"/>
        </w:rPr>
        <w:t>.</w:t>
      </w:r>
    </w:p>
    <w:p w14:paraId="096459D9"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b/>
          <w:bCs/>
          <w:color w:val="1F1F1F"/>
          <w:sz w:val="24"/>
          <w:szCs w:val="24"/>
        </w:rPr>
      </w:pPr>
      <w:r w:rsidRPr="0020436A">
        <w:rPr>
          <w:rFonts w:asciiTheme="majorHAnsi" w:hAnsiTheme="majorHAnsi" w:cstheme="majorHAnsi"/>
          <w:b/>
          <w:bCs/>
          <w:color w:val="1F1F1F"/>
          <w:sz w:val="24"/>
          <w:szCs w:val="24"/>
        </w:rPr>
        <w:t>Al Responsabile Unico del Progetto (RUP)</w:t>
      </w:r>
    </w:p>
    <w:p w14:paraId="096459DA"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color w:val="1F1F1F"/>
          <w:sz w:val="24"/>
          <w:szCs w:val="24"/>
        </w:rPr>
      </w:pPr>
      <w:r w:rsidRPr="0020436A">
        <w:rPr>
          <w:rFonts w:asciiTheme="majorHAnsi" w:hAnsiTheme="majorHAnsi" w:cstheme="majorHAnsi"/>
          <w:color w:val="1F1F1F"/>
          <w:sz w:val="24"/>
          <w:szCs w:val="24"/>
        </w:rPr>
        <w:t>[Inserire Nome e Cognome]</w:t>
      </w:r>
    </w:p>
    <w:p w14:paraId="096459DB"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color w:val="1F1F1F"/>
          <w:sz w:val="24"/>
          <w:szCs w:val="24"/>
        </w:rPr>
      </w:pPr>
      <w:r w:rsidRPr="0020436A">
        <w:rPr>
          <w:rFonts w:asciiTheme="majorHAnsi" w:hAnsiTheme="majorHAnsi" w:cstheme="majorHAnsi"/>
          <w:color w:val="1F1F1F"/>
          <w:sz w:val="24"/>
          <w:szCs w:val="24"/>
        </w:rPr>
        <w:t>``</w:t>
      </w:r>
    </w:p>
    <w:p w14:paraId="096459DC"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b/>
          <w:bCs/>
          <w:color w:val="1F1F1F"/>
          <w:sz w:val="24"/>
          <w:szCs w:val="24"/>
        </w:rPr>
      </w:pPr>
      <w:r w:rsidRPr="0020436A">
        <w:rPr>
          <w:rFonts w:asciiTheme="majorHAnsi" w:hAnsiTheme="majorHAnsi" w:cstheme="majorHAnsi"/>
          <w:b/>
          <w:bCs/>
          <w:color w:val="1F1F1F"/>
          <w:sz w:val="24"/>
          <w:szCs w:val="24"/>
        </w:rPr>
        <w:t>e, per conoscenza:</w:t>
      </w:r>
    </w:p>
    <w:p w14:paraId="096459DD"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b/>
          <w:bCs/>
          <w:color w:val="1F1F1F"/>
          <w:sz w:val="24"/>
          <w:szCs w:val="24"/>
        </w:rPr>
      </w:pPr>
      <w:r w:rsidRPr="0020436A">
        <w:rPr>
          <w:rFonts w:asciiTheme="majorHAnsi" w:hAnsiTheme="majorHAnsi" w:cstheme="majorHAnsi"/>
          <w:b/>
          <w:bCs/>
          <w:color w:val="1F1F1F"/>
          <w:sz w:val="24"/>
          <w:szCs w:val="24"/>
        </w:rPr>
        <w:t>Al Direttore dei Lavori / Direttore dell'Esecuzione</w:t>
      </w:r>
    </w:p>
    <w:p w14:paraId="096459DE"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color w:val="1F1F1F"/>
          <w:sz w:val="24"/>
          <w:szCs w:val="24"/>
        </w:rPr>
      </w:pPr>
      <w:r w:rsidRPr="0020436A">
        <w:rPr>
          <w:rFonts w:asciiTheme="majorHAnsi" w:hAnsiTheme="majorHAnsi" w:cstheme="majorHAnsi"/>
          <w:color w:val="1F1F1F"/>
          <w:sz w:val="24"/>
          <w:szCs w:val="24"/>
        </w:rPr>
        <w:t>[Inserire Nome e Cognome]</w:t>
      </w:r>
    </w:p>
    <w:p w14:paraId="096459DF"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color w:val="1F1F1F"/>
          <w:sz w:val="24"/>
          <w:szCs w:val="24"/>
        </w:rPr>
      </w:pPr>
      <w:r w:rsidRPr="0020436A">
        <w:rPr>
          <w:rFonts w:asciiTheme="majorHAnsi" w:hAnsiTheme="majorHAnsi" w:cstheme="majorHAnsi"/>
          <w:b/>
          <w:bCs/>
          <w:color w:val="1F1F1F"/>
          <w:sz w:val="24"/>
          <w:szCs w:val="24"/>
        </w:rPr>
        <w:t>Oggetto:</w:t>
      </w:r>
      <w:r w:rsidRPr="0020436A">
        <w:rPr>
          <w:rFonts w:asciiTheme="majorHAnsi" w:hAnsiTheme="majorHAnsi" w:cstheme="majorHAnsi"/>
          <w:color w:val="1F1F1F"/>
          <w:sz w:val="24"/>
          <w:szCs w:val="24"/>
        </w:rPr>
        <w:t xml:space="preserve"> Istanza di attivazione del procedimento di rinegoziazione delle condizioni contrattuali ai sensi degli artt. 9, 120 e 121 del D.Lgs. n. 36/2023 e dell'art. 2, comma 2 dell'Allegato II.2-bis – Contratto del __/__/____ – CIG: ______.</w:t>
      </w:r>
    </w:p>
    <w:p w14:paraId="096459E0"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color w:val="1F1F1F"/>
          <w:sz w:val="24"/>
          <w:szCs w:val="24"/>
        </w:rPr>
      </w:pPr>
      <w:r w:rsidRPr="0020436A">
        <w:rPr>
          <w:rFonts w:asciiTheme="majorHAnsi" w:hAnsiTheme="majorHAnsi" w:cstheme="majorHAnsi"/>
          <w:color w:val="1F1F1F"/>
          <w:sz w:val="24"/>
          <w:szCs w:val="24"/>
        </w:rPr>
        <w:t xml:space="preserve">La sottoscritta Impresa ``, con sede legale in [Inserire Comune, Indirizzo], PEC [Inserire indirizzo certificato], in persona del legale rappresentante </w:t>
      </w:r>
      <w:r w:rsidRPr="0020436A">
        <w:rPr>
          <w:rFonts w:asciiTheme="majorHAnsi" w:hAnsiTheme="majorHAnsi" w:cstheme="majorHAnsi"/>
          <w:i/>
          <w:iCs/>
          <w:color w:val="1F1F1F"/>
          <w:sz w:val="24"/>
          <w:szCs w:val="24"/>
        </w:rPr>
        <w:t>pro tempore</w:t>
      </w:r>
      <w:r w:rsidRPr="0020436A">
        <w:rPr>
          <w:rFonts w:asciiTheme="majorHAnsi" w:hAnsiTheme="majorHAnsi" w:cstheme="majorHAnsi"/>
          <w:color w:val="1F1F1F"/>
          <w:sz w:val="24"/>
          <w:szCs w:val="24"/>
        </w:rPr>
        <w:t xml:space="preserve"> Signor/Signora [Inserire Nome e Cognome], appaltatrice del contratto in epigrafe,</w:t>
      </w:r>
    </w:p>
    <w:p w14:paraId="096459E1"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b/>
          <w:bCs/>
          <w:color w:val="1F1F1F"/>
          <w:sz w:val="24"/>
          <w:szCs w:val="24"/>
        </w:rPr>
      </w:pPr>
      <w:r w:rsidRPr="0020436A">
        <w:rPr>
          <w:rFonts w:asciiTheme="majorHAnsi" w:hAnsiTheme="majorHAnsi" w:cstheme="majorHAnsi"/>
          <w:b/>
          <w:bCs/>
          <w:color w:val="1F1F1F"/>
          <w:sz w:val="24"/>
          <w:szCs w:val="24"/>
        </w:rPr>
        <w:t>PREMESSO CHE:</w:t>
      </w:r>
    </w:p>
    <w:p w14:paraId="096459E2" w14:textId="43EE610C" w:rsidR="00EB312E" w:rsidRPr="0020436A" w:rsidRDefault="00CA351C" w:rsidP="00F24062">
      <w:pPr>
        <w:numPr>
          <w:ilvl w:val="0"/>
          <w:numId w:val="17"/>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color w:val="1F1F1F"/>
          <w:sz w:val="24"/>
          <w:szCs w:val="24"/>
        </w:rPr>
        <w:t>Tra le parti è in corso l'esecuzione del contratto di appalto indicato in oggetto, stipulato in data __/__/____;</w:t>
      </w:r>
    </w:p>
    <w:p w14:paraId="096459E3" w14:textId="2D4ED9BD" w:rsidR="00EB312E" w:rsidRPr="0020436A" w:rsidRDefault="00CA351C" w:rsidP="00F24062">
      <w:pPr>
        <w:numPr>
          <w:ilvl w:val="0"/>
          <w:numId w:val="17"/>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color w:val="1F1F1F"/>
          <w:sz w:val="24"/>
          <w:szCs w:val="24"/>
        </w:rPr>
        <w:t>Il perdurare di gravissime tensioni geopolitiche internazionali e le conseguenti perturbazioni dei mercati energetici, dei trasporti e delle materie prime fondamentali hanno determinato aumenti di costo imprevedibili, straordinari e di intensità tale da eccedere ampiamente la normale alea contrattuale e le fluttuazioni economiche ordinarie;</w:t>
      </w:r>
    </w:p>
    <w:p w14:paraId="096459E4" w14:textId="440B3092" w:rsidR="00EB312E" w:rsidRPr="0020436A" w:rsidRDefault="00CA351C" w:rsidP="00F24062">
      <w:pPr>
        <w:numPr>
          <w:ilvl w:val="0"/>
          <w:numId w:val="17"/>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color w:val="1F1F1F"/>
          <w:sz w:val="24"/>
          <w:szCs w:val="24"/>
        </w:rPr>
        <w:t>Tali dinamiche hanno generato, oltre a rincari economici insostenibili, una oggettiva difficoltà di reperimento e consegna di materiali essenziali per il regolare avanzamento delle prestazioni, con conseguenti ritardi non imputabili alla scrivente impresa.</w:t>
      </w:r>
    </w:p>
    <w:p w14:paraId="096459E5"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b/>
          <w:bCs/>
          <w:color w:val="1F1F1F"/>
          <w:sz w:val="24"/>
          <w:szCs w:val="24"/>
        </w:rPr>
      </w:pPr>
      <w:r w:rsidRPr="0020436A">
        <w:rPr>
          <w:rFonts w:asciiTheme="majorHAnsi" w:hAnsiTheme="majorHAnsi" w:cstheme="majorHAnsi"/>
          <w:b/>
          <w:bCs/>
          <w:color w:val="1F1F1F"/>
          <w:sz w:val="24"/>
          <w:szCs w:val="24"/>
        </w:rPr>
        <w:t>CONSIDERATO CHE:</w:t>
      </w:r>
    </w:p>
    <w:p w14:paraId="096459E6" w14:textId="1E3644B0" w:rsidR="00EB312E" w:rsidRPr="0020436A" w:rsidRDefault="00CA351C" w:rsidP="00F24062">
      <w:pPr>
        <w:numPr>
          <w:ilvl w:val="0"/>
          <w:numId w:val="18"/>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color w:val="1F1F1F"/>
          <w:sz w:val="24"/>
          <w:szCs w:val="24"/>
        </w:rPr>
        <w:t>L'art. 9 del D.Lgs. 36/2023 sancisce il principio di conservazione dell'equilibrio contrattuale, attribuendo espressamente alla parte svantaggiata il diritto di richiedere la rinegoziazione secondo buona fede delle condizioni contrattuali originarie qualora sopravvenienze straordinarie abbiano alterato in modo rilevante l'assetto economico del rapporto;</w:t>
      </w:r>
    </w:p>
    <w:p w14:paraId="096459E7" w14:textId="30536A5C" w:rsidR="00EB312E" w:rsidRPr="0020436A" w:rsidRDefault="00CA351C" w:rsidP="00F24062">
      <w:pPr>
        <w:numPr>
          <w:ilvl w:val="0"/>
          <w:numId w:val="18"/>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color w:val="1F1F1F"/>
          <w:sz w:val="24"/>
          <w:szCs w:val="24"/>
        </w:rPr>
        <w:t>L'art. 2, comma 2, dell'Allegato II.2-bis del Codice prevede espressamente la facoltà di ricorrere alle procedure di rinegoziazione qualora l'applicazione delle mere clausole di revisione dei prezzi non consenta di ripristinare pienamente l'equilibrio contrattuale e di rispettare il principio di conservazione del rapporto negoziale;</w:t>
      </w:r>
    </w:p>
    <w:p w14:paraId="096459E8" w14:textId="207DC1C5" w:rsidR="00EB312E" w:rsidRPr="0020436A" w:rsidRDefault="00CA351C" w:rsidP="00F24062">
      <w:pPr>
        <w:numPr>
          <w:ilvl w:val="0"/>
          <w:numId w:val="18"/>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color w:val="1F1F1F"/>
          <w:sz w:val="24"/>
          <w:szCs w:val="24"/>
        </w:rPr>
        <w:t xml:space="preserve">L'art. 120 del Codice disciplina la modifica e l'adeguamento dei contratti pubblici in corso di esecuzione al fine di preservare l'equilibrio sinallagmatico, mentre l'art. 121 consente di disporre la sospensione </w:t>
      </w:r>
      <w:r w:rsidRPr="0020436A">
        <w:rPr>
          <w:rFonts w:asciiTheme="majorHAnsi" w:hAnsiTheme="majorHAnsi" w:cstheme="majorHAnsi"/>
          <w:color w:val="1F1F1F"/>
          <w:sz w:val="24"/>
          <w:szCs w:val="24"/>
        </w:rPr>
        <w:lastRenderedPageBreak/>
        <w:t>temporanea dei lavori laddove ricorrano circostanze speciali che impediscano la prosecuzione utile a regola d'arte.</w:t>
      </w:r>
    </w:p>
    <w:p w14:paraId="096459E9"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color w:val="1F1F1F"/>
          <w:sz w:val="24"/>
          <w:szCs w:val="24"/>
        </w:rPr>
      </w:pPr>
      <w:r w:rsidRPr="0020436A">
        <w:rPr>
          <w:rFonts w:asciiTheme="majorHAnsi" w:hAnsiTheme="majorHAnsi" w:cstheme="majorHAnsi"/>
          <w:color w:val="1F1F1F"/>
          <w:sz w:val="24"/>
          <w:szCs w:val="24"/>
        </w:rPr>
        <w:t>Tutto ciò premesso e considerato, la scrivente Impresa</w:t>
      </w:r>
    </w:p>
    <w:p w14:paraId="096459EA"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b/>
          <w:bCs/>
          <w:color w:val="1F1F1F"/>
          <w:sz w:val="24"/>
          <w:szCs w:val="24"/>
        </w:rPr>
      </w:pPr>
      <w:r w:rsidRPr="0020436A">
        <w:rPr>
          <w:rFonts w:asciiTheme="majorHAnsi" w:hAnsiTheme="majorHAnsi" w:cstheme="majorHAnsi"/>
          <w:b/>
          <w:bCs/>
          <w:color w:val="1F1F1F"/>
          <w:sz w:val="24"/>
          <w:szCs w:val="24"/>
        </w:rPr>
        <w:t>CHIEDE</w:t>
      </w:r>
    </w:p>
    <w:p w14:paraId="096459EB"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color w:val="1F1F1F"/>
          <w:sz w:val="24"/>
          <w:szCs w:val="24"/>
        </w:rPr>
      </w:pPr>
      <w:r w:rsidRPr="0020436A">
        <w:rPr>
          <w:rFonts w:asciiTheme="majorHAnsi" w:hAnsiTheme="majorHAnsi" w:cstheme="majorHAnsi"/>
          <w:color w:val="1F1F1F"/>
          <w:sz w:val="24"/>
          <w:szCs w:val="24"/>
        </w:rPr>
        <w:t>a codesta Spett.le Stazione Appaltante, per il tramite del RUP e dei propri organi tecnici:</w:t>
      </w:r>
    </w:p>
    <w:p w14:paraId="096459EC" w14:textId="0079C6AE" w:rsidR="00EB312E" w:rsidRPr="0020436A" w:rsidRDefault="00CA351C" w:rsidP="00F24062">
      <w:pPr>
        <w:numPr>
          <w:ilvl w:val="0"/>
          <w:numId w:val="2"/>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b/>
          <w:bCs/>
          <w:color w:val="1F1F1F"/>
          <w:sz w:val="24"/>
          <w:szCs w:val="24"/>
        </w:rPr>
        <w:t>L'avvio formale di un tavolo di confronto e consultazione</w:t>
      </w:r>
      <w:r w:rsidRPr="0020436A">
        <w:rPr>
          <w:rFonts w:asciiTheme="majorHAnsi" w:hAnsiTheme="majorHAnsi" w:cstheme="majorHAnsi"/>
          <w:color w:val="1F1F1F"/>
          <w:sz w:val="24"/>
          <w:szCs w:val="24"/>
        </w:rPr>
        <w:t xml:space="preserve"> finalizzato all'esame dello stato di equilibrio del contratto ed all'adozione delle misure di rinegoziazione e riequilibrio delle tariffe contrattuali ai sensi degli artt. 9 e 120 del D.Lgs. n. 36/2023;</w:t>
      </w:r>
    </w:p>
    <w:p w14:paraId="096459ED" w14:textId="43A592DD" w:rsidR="00EB312E" w:rsidRPr="0020436A" w:rsidRDefault="00CA351C" w:rsidP="00F24062">
      <w:pPr>
        <w:numPr>
          <w:ilvl w:val="0"/>
          <w:numId w:val="2"/>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b/>
          <w:bCs/>
          <w:color w:val="1F1F1F"/>
          <w:sz w:val="24"/>
          <w:szCs w:val="24"/>
        </w:rPr>
        <w:t>La valutazione della temporanea sospensione parziale o totale dei lavori</w:t>
      </w:r>
      <w:r w:rsidRPr="0020436A">
        <w:rPr>
          <w:rFonts w:asciiTheme="majorHAnsi" w:hAnsiTheme="majorHAnsi" w:cstheme="majorHAnsi"/>
          <w:color w:val="1F1F1F"/>
          <w:sz w:val="24"/>
          <w:szCs w:val="24"/>
        </w:rPr>
        <w:t>, ai sensi dell'art. 121 del Codice, limitatamente alle lavorazioni per le quali si riscontra l'oggettiva e documentata impossibilità di approvvigionamento delle materie prime, nelle more della definizione delle misure di riequilibrio contrattuale;</w:t>
      </w:r>
    </w:p>
    <w:p w14:paraId="096459EE" w14:textId="3C5FD61B" w:rsidR="00EB312E" w:rsidRPr="0020436A" w:rsidRDefault="00CA351C" w:rsidP="00F24062">
      <w:pPr>
        <w:numPr>
          <w:ilvl w:val="0"/>
          <w:numId w:val="2"/>
        </w:numPr>
        <w:pBdr>
          <w:top w:val="nil"/>
          <w:left w:val="nil"/>
          <w:bottom w:val="nil"/>
          <w:right w:val="nil"/>
          <w:between w:val="nil"/>
        </w:pBdr>
        <w:spacing w:after="240"/>
        <w:jc w:val="both"/>
        <w:rPr>
          <w:rFonts w:asciiTheme="majorHAnsi" w:hAnsiTheme="majorHAnsi" w:cstheme="majorHAnsi"/>
          <w:sz w:val="24"/>
          <w:szCs w:val="24"/>
        </w:rPr>
      </w:pPr>
      <w:r w:rsidRPr="0020436A">
        <w:rPr>
          <w:rFonts w:asciiTheme="majorHAnsi" w:hAnsiTheme="majorHAnsi" w:cstheme="majorHAnsi"/>
          <w:b/>
          <w:bCs/>
          <w:color w:val="1F1F1F"/>
          <w:sz w:val="24"/>
          <w:szCs w:val="24"/>
        </w:rPr>
        <w:t>La concessione di una proroga tecnica non onerosa</w:t>
      </w:r>
      <w:r w:rsidRPr="0020436A">
        <w:rPr>
          <w:rFonts w:asciiTheme="majorHAnsi" w:hAnsiTheme="majorHAnsi" w:cstheme="majorHAnsi"/>
          <w:color w:val="1F1F1F"/>
          <w:sz w:val="24"/>
          <w:szCs w:val="24"/>
        </w:rPr>
        <w:t xml:space="preserve"> dei termini contrattuali di ultimazione, in misura proporzionale al periodo di ritardo accumulato a causa delle descritte cause di forza maggiore e indisponibilità dei materiali sul mercato.</w:t>
      </w:r>
    </w:p>
    <w:p w14:paraId="096459EF" w14:textId="77777777" w:rsidR="00EB312E" w:rsidRPr="0020436A" w:rsidRDefault="00CA351C" w:rsidP="00F24062">
      <w:pPr>
        <w:pBdr>
          <w:top w:val="nil"/>
          <w:left w:val="nil"/>
          <w:bottom w:val="nil"/>
          <w:right w:val="nil"/>
          <w:between w:val="nil"/>
        </w:pBdr>
        <w:spacing w:after="240"/>
        <w:jc w:val="both"/>
        <w:rPr>
          <w:rFonts w:asciiTheme="majorHAnsi" w:hAnsiTheme="majorHAnsi" w:cstheme="majorHAnsi"/>
          <w:color w:val="1F1F1F"/>
          <w:sz w:val="24"/>
          <w:szCs w:val="24"/>
        </w:rPr>
      </w:pPr>
      <w:r w:rsidRPr="0020436A">
        <w:rPr>
          <w:rFonts w:asciiTheme="majorHAnsi" w:hAnsiTheme="majorHAnsi" w:cstheme="majorHAnsi"/>
          <w:color w:val="1F1F1F"/>
          <w:sz w:val="24"/>
          <w:szCs w:val="24"/>
        </w:rPr>
        <w:t>La scrivente si rende sin d'ora disponibile a fornire ogni elemento informativo, computo o documento utile ai fini dell'istruttoria tecnica.</w:t>
      </w:r>
    </w:p>
    <w:p w14:paraId="096459F0" w14:textId="77777777" w:rsidR="00EB312E" w:rsidRPr="0020436A" w:rsidRDefault="00CA351C" w:rsidP="0020436A">
      <w:pPr>
        <w:pBdr>
          <w:top w:val="nil"/>
          <w:left w:val="nil"/>
          <w:bottom w:val="nil"/>
          <w:right w:val="nil"/>
          <w:between w:val="nil"/>
        </w:pBdr>
        <w:rPr>
          <w:rFonts w:asciiTheme="majorHAnsi" w:hAnsiTheme="majorHAnsi" w:cstheme="majorHAnsi"/>
          <w:color w:val="1F1F1F"/>
          <w:sz w:val="24"/>
          <w:szCs w:val="24"/>
        </w:rPr>
      </w:pPr>
      <w:r w:rsidRPr="0020436A">
        <w:rPr>
          <w:rFonts w:asciiTheme="majorHAnsi" w:hAnsiTheme="majorHAnsi" w:cstheme="majorHAnsi"/>
          <w:color w:val="1F1F1F"/>
          <w:sz w:val="24"/>
          <w:szCs w:val="24"/>
        </w:rPr>
        <w:t>``</w:t>
      </w:r>
    </w:p>
    <w:p w14:paraId="096459F1" w14:textId="77777777" w:rsidR="00EB312E" w:rsidRPr="0020436A" w:rsidRDefault="00CA351C" w:rsidP="0020436A">
      <w:pPr>
        <w:pBdr>
          <w:top w:val="nil"/>
          <w:left w:val="nil"/>
          <w:bottom w:val="nil"/>
          <w:right w:val="nil"/>
          <w:between w:val="nil"/>
        </w:pBdr>
        <w:rPr>
          <w:rFonts w:asciiTheme="majorHAnsi" w:hAnsiTheme="majorHAnsi" w:cstheme="majorHAnsi"/>
          <w:color w:val="1F1F1F"/>
          <w:sz w:val="24"/>
          <w:szCs w:val="24"/>
        </w:rPr>
      </w:pPr>
      <w:r w:rsidRPr="0020436A">
        <w:rPr>
          <w:rFonts w:asciiTheme="majorHAnsi" w:hAnsiTheme="majorHAnsi" w:cstheme="majorHAnsi"/>
          <w:color w:val="1F1F1F"/>
          <w:sz w:val="24"/>
          <w:szCs w:val="24"/>
        </w:rPr>
        <w:t>``</w:t>
      </w:r>
    </w:p>
    <w:p w14:paraId="09645A18" w14:textId="1054701F" w:rsidR="00EB312E" w:rsidRPr="0020436A" w:rsidRDefault="00EB312E" w:rsidP="00161DAA">
      <w:pPr>
        <w:pBdr>
          <w:top w:val="nil"/>
          <w:left w:val="nil"/>
          <w:bottom w:val="nil"/>
          <w:right w:val="nil"/>
          <w:between w:val="nil"/>
        </w:pBdr>
        <w:jc w:val="both"/>
        <w:rPr>
          <w:rFonts w:asciiTheme="majorHAnsi" w:hAnsiTheme="majorHAnsi" w:cstheme="majorHAnsi"/>
          <w:sz w:val="24"/>
          <w:szCs w:val="24"/>
        </w:rPr>
      </w:pPr>
    </w:p>
    <w:sectPr w:rsidR="00EB312E" w:rsidRPr="0020436A" w:rsidSect="00B8168D">
      <w:pgSz w:w="11906" w:h="16838" w:code="9"/>
      <w:pgMar w:top="720" w:right="720" w:bottom="720" w:left="720"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F41D296-CBB7-42DA-BDA0-E1A80B60F613}"/>
    <w:embedBold r:id="rId2" w:fontKey="{6CE875EC-4DCE-42A9-836E-C3E52FEF23D7}"/>
    <w:embedItalic r:id="rId3" w:fontKey="{0CB04D8E-3DC1-42E1-8D54-50F7B2972999}"/>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27C0E2CA-8F3C-44CB-BBCC-C82ECE459C3E}"/>
  </w:font>
  <w:font w:name="Cambria">
    <w:panose1 w:val="02040503050406030204"/>
    <w:charset w:val="00"/>
    <w:family w:val="roman"/>
    <w:pitch w:val="variable"/>
    <w:sig w:usb0="E00006FF" w:usb1="420024FF" w:usb2="02000000" w:usb3="00000000" w:csb0="0000019F" w:csb1="00000000"/>
    <w:embedRegular r:id="rId5" w:fontKey="{753F8887-9F31-456C-8BD2-87C9B61BD3E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B32A8"/>
    <w:multiLevelType w:val="multilevel"/>
    <w:tmpl w:val="2EA84464"/>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0B8E7823"/>
    <w:multiLevelType w:val="multilevel"/>
    <w:tmpl w:val="58F2AAAA"/>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0C850452"/>
    <w:multiLevelType w:val="multilevel"/>
    <w:tmpl w:val="EB1AF03C"/>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1AF67A2E"/>
    <w:multiLevelType w:val="multilevel"/>
    <w:tmpl w:val="21F41A40"/>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1FDC6C75"/>
    <w:multiLevelType w:val="multilevel"/>
    <w:tmpl w:val="3F4A6B76"/>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28A507D8"/>
    <w:multiLevelType w:val="multilevel"/>
    <w:tmpl w:val="3B6C1C20"/>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 w15:restartNumberingAfterBreak="0">
    <w:nsid w:val="29736396"/>
    <w:multiLevelType w:val="multilevel"/>
    <w:tmpl w:val="8C10DF2C"/>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 w15:restartNumberingAfterBreak="0">
    <w:nsid w:val="2B192318"/>
    <w:multiLevelType w:val="multilevel"/>
    <w:tmpl w:val="1BFAA69C"/>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8" w15:restartNumberingAfterBreak="0">
    <w:nsid w:val="352D4105"/>
    <w:multiLevelType w:val="multilevel"/>
    <w:tmpl w:val="221AA0D2"/>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9" w15:restartNumberingAfterBreak="0">
    <w:nsid w:val="42297333"/>
    <w:multiLevelType w:val="multilevel"/>
    <w:tmpl w:val="7220A956"/>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0" w15:restartNumberingAfterBreak="0">
    <w:nsid w:val="468F1641"/>
    <w:multiLevelType w:val="multilevel"/>
    <w:tmpl w:val="EC90F008"/>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1" w15:restartNumberingAfterBreak="0">
    <w:nsid w:val="480E1751"/>
    <w:multiLevelType w:val="multilevel"/>
    <w:tmpl w:val="64C43BEA"/>
    <w:lvl w:ilvl="0">
      <w:start w:val="1"/>
      <w:numFmt w:val="decimal"/>
      <w:lvlText w:val="%1."/>
      <w:lvlJc w:val="left"/>
      <w:pPr>
        <w:ind w:left="600" w:hanging="360"/>
      </w:pPr>
      <w:rPr>
        <w:rFonts w:asciiTheme="majorHAnsi" w:eastAsia="Arial" w:hAnsiTheme="majorHAnsi" w:cstheme="majorHAnsi" w:hint="default"/>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2" w15:restartNumberingAfterBreak="0">
    <w:nsid w:val="4AC81512"/>
    <w:multiLevelType w:val="multilevel"/>
    <w:tmpl w:val="FFD41FEA"/>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3" w15:restartNumberingAfterBreak="0">
    <w:nsid w:val="54877C97"/>
    <w:multiLevelType w:val="multilevel"/>
    <w:tmpl w:val="24DA41AA"/>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4" w15:restartNumberingAfterBreak="0">
    <w:nsid w:val="5D096810"/>
    <w:multiLevelType w:val="multilevel"/>
    <w:tmpl w:val="D7C66BFC"/>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5" w15:restartNumberingAfterBreak="0">
    <w:nsid w:val="69C14F2C"/>
    <w:multiLevelType w:val="multilevel"/>
    <w:tmpl w:val="0DA6F71C"/>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6" w15:restartNumberingAfterBreak="0">
    <w:nsid w:val="6E556F9E"/>
    <w:multiLevelType w:val="multilevel"/>
    <w:tmpl w:val="B0367930"/>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7" w15:restartNumberingAfterBreak="0">
    <w:nsid w:val="786F1DA7"/>
    <w:multiLevelType w:val="multilevel"/>
    <w:tmpl w:val="8BA6F94E"/>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846410757">
    <w:abstractNumId w:val="15"/>
  </w:num>
  <w:num w:numId="2" w16cid:durableId="247230513">
    <w:abstractNumId w:val="3"/>
  </w:num>
  <w:num w:numId="3" w16cid:durableId="1583831724">
    <w:abstractNumId w:val="13"/>
  </w:num>
  <w:num w:numId="4" w16cid:durableId="1092554040">
    <w:abstractNumId w:val="11"/>
  </w:num>
  <w:num w:numId="5" w16cid:durableId="1629553852">
    <w:abstractNumId w:val="14"/>
  </w:num>
  <w:num w:numId="6" w16cid:durableId="785857892">
    <w:abstractNumId w:val="10"/>
  </w:num>
  <w:num w:numId="7" w16cid:durableId="1637373391">
    <w:abstractNumId w:val="7"/>
  </w:num>
  <w:num w:numId="8" w16cid:durableId="437221595">
    <w:abstractNumId w:val="9"/>
  </w:num>
  <w:num w:numId="9" w16cid:durableId="647707834">
    <w:abstractNumId w:val="1"/>
  </w:num>
  <w:num w:numId="10" w16cid:durableId="887380123">
    <w:abstractNumId w:val="4"/>
  </w:num>
  <w:num w:numId="11" w16cid:durableId="1383288054">
    <w:abstractNumId w:val="2"/>
  </w:num>
  <w:num w:numId="12" w16cid:durableId="903761251">
    <w:abstractNumId w:val="0"/>
  </w:num>
  <w:num w:numId="13" w16cid:durableId="1952855629">
    <w:abstractNumId w:val="5"/>
  </w:num>
  <w:num w:numId="14" w16cid:durableId="50005592">
    <w:abstractNumId w:val="12"/>
  </w:num>
  <w:num w:numId="15" w16cid:durableId="1482115604">
    <w:abstractNumId w:val="16"/>
  </w:num>
  <w:num w:numId="16" w16cid:durableId="566457897">
    <w:abstractNumId w:val="8"/>
  </w:num>
  <w:num w:numId="17" w16cid:durableId="533004529">
    <w:abstractNumId w:val="17"/>
  </w:num>
  <w:num w:numId="18" w16cid:durableId="9232237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revisionView w:inkAnnotations="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12E"/>
    <w:rsid w:val="00012063"/>
    <w:rsid w:val="00070651"/>
    <w:rsid w:val="00121C8F"/>
    <w:rsid w:val="00161DAA"/>
    <w:rsid w:val="001F137F"/>
    <w:rsid w:val="0020436A"/>
    <w:rsid w:val="00205950"/>
    <w:rsid w:val="004A1548"/>
    <w:rsid w:val="009051FA"/>
    <w:rsid w:val="00A339E1"/>
    <w:rsid w:val="00B8168D"/>
    <w:rsid w:val="00BB2CAE"/>
    <w:rsid w:val="00CA351C"/>
    <w:rsid w:val="00CA3B8E"/>
    <w:rsid w:val="00CB54EE"/>
    <w:rsid w:val="00D76B32"/>
    <w:rsid w:val="00D85F6C"/>
    <w:rsid w:val="00EB312E"/>
    <w:rsid w:val="00EC4529"/>
    <w:rsid w:val="00F24062"/>
    <w:rsid w:val="00F26245"/>
    <w:rsid w:val="00FA70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45949"/>
  <w15:docId w15:val="{5B38EC63-CAD7-46FD-A522-B4CB431E1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pBdr>
        <w:top w:val="nil"/>
        <w:left w:val="nil"/>
        <w:bottom w:val="nil"/>
        <w:right w:val="nil"/>
        <w:between w:val="nil"/>
      </w:pBdr>
      <w:spacing w:before="240" w:after="240"/>
      <w:outlineLvl w:val="0"/>
    </w:pPr>
    <w:rPr>
      <w:b/>
      <w:bCs/>
      <w:sz w:val="48"/>
      <w:szCs w:val="48"/>
    </w:rPr>
  </w:style>
  <w:style w:type="paragraph" w:styleId="Titolo2">
    <w:name w:val="heading 2"/>
    <w:basedOn w:val="Normale"/>
    <w:next w:val="Normale"/>
    <w:uiPriority w:val="9"/>
    <w:unhideWhenUsed/>
    <w:qFormat/>
    <w:pPr>
      <w:pBdr>
        <w:top w:val="nil"/>
        <w:left w:val="nil"/>
        <w:bottom w:val="nil"/>
        <w:right w:val="nil"/>
        <w:between w:val="nil"/>
      </w:pBdr>
      <w:spacing w:before="225" w:after="225"/>
      <w:outlineLvl w:val="1"/>
    </w:pPr>
    <w:rPr>
      <w:b/>
      <w:bCs/>
      <w:sz w:val="36"/>
      <w:szCs w:val="36"/>
    </w:rPr>
  </w:style>
  <w:style w:type="paragraph" w:styleId="Titolo3">
    <w:name w:val="heading 3"/>
    <w:basedOn w:val="Normale"/>
    <w:next w:val="Normale"/>
    <w:uiPriority w:val="9"/>
    <w:unhideWhenUsed/>
    <w:qFormat/>
    <w:pPr>
      <w:pBdr>
        <w:top w:val="nil"/>
        <w:left w:val="nil"/>
        <w:bottom w:val="nil"/>
        <w:right w:val="nil"/>
        <w:between w:val="nil"/>
      </w:pBdr>
      <w:spacing w:before="240" w:after="240"/>
      <w:outlineLvl w:val="2"/>
    </w:pPr>
    <w:rPr>
      <w:b/>
      <w:bCs/>
      <w:sz w:val="28"/>
      <w:szCs w:val="28"/>
    </w:rPr>
  </w:style>
  <w:style w:type="paragraph" w:styleId="Titolo4">
    <w:name w:val="heading 4"/>
    <w:basedOn w:val="Normale"/>
    <w:next w:val="Normale"/>
    <w:uiPriority w:val="9"/>
    <w:unhideWhenUsed/>
    <w:qFormat/>
    <w:pPr>
      <w:pBdr>
        <w:top w:val="nil"/>
        <w:left w:val="nil"/>
        <w:bottom w:val="nil"/>
        <w:right w:val="nil"/>
        <w:between w:val="nil"/>
      </w:pBdr>
      <w:spacing w:before="255" w:after="255"/>
      <w:outlineLvl w:val="3"/>
    </w:pPr>
    <w:rPr>
      <w:b/>
      <w:bCs/>
      <w:sz w:val="24"/>
      <w:szCs w:val="24"/>
    </w:rPr>
  </w:style>
  <w:style w:type="paragraph" w:styleId="Titolo5">
    <w:name w:val="heading 5"/>
    <w:basedOn w:val="Normale"/>
    <w:next w:val="Normale"/>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Titolo6">
    <w:name w:val="heading 6"/>
    <w:basedOn w:val="Normale"/>
    <w:next w:val="Normale"/>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7C2C6-E678-45E2-B0E8-EB4D46C24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8</Pages>
  <Words>2682</Words>
  <Characters>15290</Characters>
  <Application>Microsoft Office Word</Application>
  <DocSecurity>0</DocSecurity>
  <Lines>127</Lines>
  <Paragraphs>35</Paragraphs>
  <ScaleCrop>false</ScaleCrop>
  <Company/>
  <LinksUpToDate>false</LinksUpToDate>
  <CharactersWithSpaces>17937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Michela Ruggiero</cp:lastModifiedBy>
  <cp:revision>17</cp:revision>
  <cp:lastPrinted>2026-06-14T18:43:00Z</cp:lastPrinted>
  <dcterms:created xsi:type="dcterms:W3CDTF">2026-06-14T18:42:00Z</dcterms:created>
  <dcterms:modified xsi:type="dcterms:W3CDTF">2026-07-23T08:15:00Z</dcterms:modified>
</cp:coreProperties>
</file>